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1"/>
        <w:gridCol w:w="4536"/>
      </w:tblGrid>
      <w:tr w:rsidR="003C22E7" w:rsidRPr="003C22E7" w:rsidTr="005160BE">
        <w:tc>
          <w:tcPr>
            <w:tcW w:w="5211" w:type="dxa"/>
          </w:tcPr>
          <w:p w:rsidR="000E7D66" w:rsidRPr="005359F0" w:rsidRDefault="000E7D66" w:rsidP="0044794A">
            <w:pPr>
              <w:suppressAutoHyphens/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3C22E7" w:rsidRPr="003C22E7" w:rsidRDefault="003C22E7" w:rsidP="007738D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 w:rsidRPr="003C22E7">
              <w:rPr>
                <w:sz w:val="24"/>
                <w:szCs w:val="24"/>
              </w:rPr>
              <w:t>УТВЕРЖДАЮ</w:t>
            </w:r>
            <w:r w:rsidR="000E7D66">
              <w:rPr>
                <w:sz w:val="24"/>
                <w:szCs w:val="24"/>
              </w:rPr>
              <w:t>:</w:t>
            </w:r>
          </w:p>
          <w:p w:rsidR="00CD0985" w:rsidRDefault="000E7D66" w:rsidP="007738D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</w:p>
          <w:p w:rsidR="003C22E7" w:rsidRPr="003C22E7" w:rsidRDefault="000E7D66" w:rsidP="007738D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«ЕвроСибЭнерго-Гидрогенерация»</w:t>
            </w:r>
          </w:p>
          <w:p w:rsidR="000E7D66" w:rsidRDefault="000E7D66" w:rsidP="007738D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</w:p>
          <w:p w:rsidR="003C22E7" w:rsidRPr="003C22E7" w:rsidRDefault="000E7D66" w:rsidP="007738D3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_________________Ю.В. Дворянский</w:t>
            </w:r>
            <w:r w:rsidR="000C6506">
              <w:rPr>
                <w:sz w:val="24"/>
                <w:szCs w:val="24"/>
              </w:rPr>
              <w:t xml:space="preserve"> </w:t>
            </w:r>
          </w:p>
          <w:p w:rsidR="003C22E7" w:rsidRPr="003C23CC" w:rsidRDefault="003C22E7" w:rsidP="00983069">
            <w:pPr>
              <w:shd w:val="clear" w:color="auto" w:fill="FFFFFF"/>
              <w:autoSpaceDE w:val="0"/>
              <w:autoSpaceDN w:val="0"/>
              <w:adjustRightInd w:val="0"/>
              <w:spacing w:line="235" w:lineRule="auto"/>
              <w:rPr>
                <w:rFonts w:hAnsi="Arial"/>
                <w:sz w:val="24"/>
                <w:szCs w:val="24"/>
              </w:rPr>
            </w:pPr>
            <w:r w:rsidRPr="003C22E7">
              <w:rPr>
                <w:sz w:val="24"/>
                <w:szCs w:val="24"/>
              </w:rPr>
              <w:t>«___»__________</w:t>
            </w:r>
            <w:r w:rsidRPr="003C22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D66">
              <w:rPr>
                <w:rFonts w:hAnsi="Arial"/>
                <w:sz w:val="24"/>
                <w:szCs w:val="24"/>
              </w:rPr>
              <w:t>20</w:t>
            </w:r>
            <w:r w:rsidR="00CD0985">
              <w:rPr>
                <w:rFonts w:hAnsi="Arial"/>
                <w:sz w:val="24"/>
                <w:szCs w:val="24"/>
              </w:rPr>
              <w:t>2</w:t>
            </w:r>
            <w:r w:rsidR="00983069">
              <w:rPr>
                <w:rFonts w:hAnsi="Arial"/>
                <w:sz w:val="24"/>
                <w:szCs w:val="24"/>
              </w:rPr>
              <w:t>2</w:t>
            </w:r>
            <w:r w:rsidR="00CD0985">
              <w:rPr>
                <w:rFonts w:hAnsi="Arial"/>
                <w:sz w:val="24"/>
                <w:szCs w:val="24"/>
              </w:rPr>
              <w:t xml:space="preserve"> </w:t>
            </w:r>
            <w:r w:rsidR="000E7D66">
              <w:rPr>
                <w:rFonts w:hAnsi="Arial"/>
                <w:sz w:val="24"/>
                <w:szCs w:val="24"/>
              </w:rPr>
              <w:t>г</w:t>
            </w:r>
            <w:r w:rsidR="000E7D66">
              <w:rPr>
                <w:rFonts w:hAnsi="Arial"/>
                <w:sz w:val="24"/>
                <w:szCs w:val="24"/>
              </w:rPr>
              <w:t>.</w:t>
            </w:r>
            <w:r w:rsidRPr="003C22E7">
              <w:rPr>
                <w:rFonts w:hAnsi="Arial"/>
                <w:sz w:val="24"/>
                <w:szCs w:val="24"/>
              </w:rPr>
              <w:t xml:space="preserve"> </w:t>
            </w:r>
          </w:p>
        </w:tc>
      </w:tr>
    </w:tbl>
    <w:p w:rsidR="00227704" w:rsidRDefault="00227704" w:rsidP="0044794A">
      <w:pPr>
        <w:pStyle w:val="a3"/>
        <w:suppressAutoHyphens/>
        <w:spacing w:line="235" w:lineRule="auto"/>
        <w:rPr>
          <w:sz w:val="24"/>
          <w:szCs w:val="24"/>
          <w:lang w:val="ru-RU"/>
        </w:rPr>
      </w:pPr>
    </w:p>
    <w:p w:rsidR="003C22E7" w:rsidRPr="003C22E7" w:rsidRDefault="003C22E7" w:rsidP="0044794A">
      <w:pPr>
        <w:pStyle w:val="a3"/>
        <w:suppressAutoHyphens/>
        <w:spacing w:line="235" w:lineRule="auto"/>
        <w:rPr>
          <w:sz w:val="24"/>
          <w:szCs w:val="24"/>
        </w:rPr>
      </w:pPr>
      <w:r w:rsidRPr="003C22E7">
        <w:rPr>
          <w:sz w:val="24"/>
          <w:szCs w:val="24"/>
        </w:rPr>
        <w:t xml:space="preserve">ЗАДАНИЕ  </w:t>
      </w:r>
    </w:p>
    <w:p w:rsidR="003C22E7" w:rsidRPr="003277D5" w:rsidRDefault="003C22E7" w:rsidP="0034523C">
      <w:pPr>
        <w:pStyle w:val="a3"/>
        <w:suppressAutoHyphens/>
        <w:spacing w:line="235" w:lineRule="auto"/>
        <w:ind w:firstLine="567"/>
        <w:rPr>
          <w:b w:val="0"/>
          <w:bCs/>
          <w:sz w:val="24"/>
          <w:szCs w:val="24"/>
          <w:lang w:val="ru-RU"/>
        </w:rPr>
      </w:pPr>
      <w:r w:rsidRPr="003C22E7">
        <w:rPr>
          <w:b w:val="0"/>
          <w:bCs/>
          <w:sz w:val="24"/>
          <w:szCs w:val="24"/>
        </w:rPr>
        <w:t>на</w:t>
      </w:r>
      <w:r w:rsidR="00CE1ABE" w:rsidRPr="00CE1ABE">
        <w:rPr>
          <w:b w:val="0"/>
          <w:bCs/>
          <w:sz w:val="24"/>
          <w:szCs w:val="24"/>
        </w:rPr>
        <w:t xml:space="preserve"> выполнение инженерных изысканий</w:t>
      </w:r>
      <w:r w:rsidR="00EA7635">
        <w:rPr>
          <w:b w:val="0"/>
          <w:bCs/>
          <w:sz w:val="24"/>
          <w:szCs w:val="24"/>
          <w:lang w:val="ru-RU"/>
        </w:rPr>
        <w:t>,</w:t>
      </w:r>
      <w:r w:rsidRPr="003C22E7">
        <w:rPr>
          <w:b w:val="0"/>
          <w:bCs/>
          <w:sz w:val="24"/>
          <w:szCs w:val="24"/>
        </w:rPr>
        <w:t xml:space="preserve"> разработку</w:t>
      </w:r>
      <w:r w:rsidR="001E4A12">
        <w:rPr>
          <w:b w:val="0"/>
          <w:bCs/>
          <w:sz w:val="24"/>
          <w:szCs w:val="24"/>
          <w:lang w:val="ru-RU"/>
        </w:rPr>
        <w:t xml:space="preserve"> проектной и рабочей </w:t>
      </w:r>
      <w:r w:rsidR="00CE1ABE">
        <w:rPr>
          <w:b w:val="0"/>
          <w:bCs/>
          <w:sz w:val="24"/>
          <w:szCs w:val="24"/>
          <w:lang w:val="ru-RU"/>
        </w:rPr>
        <w:t>д</w:t>
      </w:r>
      <w:r w:rsidR="001E4A12">
        <w:rPr>
          <w:b w:val="0"/>
          <w:bCs/>
          <w:sz w:val="24"/>
          <w:szCs w:val="24"/>
          <w:lang w:val="ru-RU"/>
        </w:rPr>
        <w:t>окументации</w:t>
      </w:r>
      <w:r w:rsidRPr="003C22E7">
        <w:rPr>
          <w:b w:val="0"/>
          <w:bCs/>
          <w:sz w:val="24"/>
          <w:szCs w:val="24"/>
        </w:rPr>
        <w:t xml:space="preserve"> </w:t>
      </w:r>
      <w:r w:rsidR="00983069" w:rsidRPr="0059299C">
        <w:rPr>
          <w:b w:val="0"/>
          <w:bCs/>
          <w:sz w:val="24"/>
          <w:szCs w:val="24"/>
          <w:lang w:val="ru-RU"/>
        </w:rPr>
        <w:t>«</w:t>
      </w:r>
      <w:r w:rsidR="0034523C" w:rsidRPr="0034523C">
        <w:rPr>
          <w:b w:val="0"/>
          <w:bCs/>
          <w:sz w:val="24"/>
          <w:szCs w:val="24"/>
        </w:rPr>
        <w:t>КСБ. Причальные сооружения для плавательн</w:t>
      </w:r>
      <w:r w:rsidR="0034523C">
        <w:rPr>
          <w:b w:val="0"/>
          <w:bCs/>
          <w:sz w:val="24"/>
          <w:szCs w:val="24"/>
        </w:rPr>
        <w:t>ых средств подразделений охраны</w:t>
      </w:r>
      <w:r w:rsidR="00983069">
        <w:rPr>
          <w:b w:val="0"/>
          <w:bCs/>
          <w:sz w:val="24"/>
          <w:szCs w:val="24"/>
          <w:lang w:val="ru-RU"/>
        </w:rPr>
        <w:t>»</w:t>
      </w:r>
      <w:r w:rsidR="0034523C">
        <w:rPr>
          <w:b w:val="0"/>
          <w:bCs/>
          <w:sz w:val="24"/>
          <w:szCs w:val="24"/>
          <w:lang w:val="ru-RU"/>
        </w:rPr>
        <w:t>.</w:t>
      </w:r>
      <w:r w:rsidR="00637B80" w:rsidRPr="003277D5">
        <w:rPr>
          <w:b w:val="0"/>
          <w:bCs/>
          <w:sz w:val="24"/>
          <w:szCs w:val="24"/>
          <w:lang w:val="ru-RU"/>
        </w:rPr>
        <w:t xml:space="preserve"> </w:t>
      </w:r>
    </w:p>
    <w:p w:rsidR="003C22E7" w:rsidRPr="00FE5FDA" w:rsidRDefault="003C22E7" w:rsidP="00FE5FDA">
      <w:pPr>
        <w:pStyle w:val="a3"/>
        <w:suppressAutoHyphens/>
        <w:ind w:left="567"/>
        <w:jc w:val="left"/>
        <w:rPr>
          <w:b w:val="0"/>
          <w:sz w:val="16"/>
          <w:szCs w:val="16"/>
        </w:rPr>
      </w:pPr>
    </w:p>
    <w:p w:rsidR="003C22E7" w:rsidRPr="00FD1411" w:rsidRDefault="007235F9" w:rsidP="00BA2562">
      <w:pPr>
        <w:pStyle w:val="1"/>
        <w:spacing w:line="235" w:lineRule="auto"/>
        <w:ind w:left="284" w:hanging="284"/>
        <w:jc w:val="both"/>
        <w:rPr>
          <w:sz w:val="24"/>
          <w:szCs w:val="24"/>
        </w:rPr>
      </w:pPr>
      <w:r w:rsidRPr="00FD1411">
        <w:rPr>
          <w:sz w:val="24"/>
          <w:szCs w:val="24"/>
          <w:lang w:val="ru-RU"/>
        </w:rPr>
        <w:t>О</w:t>
      </w:r>
      <w:r w:rsidR="003C22E7" w:rsidRPr="00FD1411">
        <w:rPr>
          <w:sz w:val="24"/>
          <w:szCs w:val="24"/>
        </w:rPr>
        <w:t>снование для проектирования</w:t>
      </w:r>
    </w:p>
    <w:p w:rsidR="00B7615D" w:rsidRPr="00B7615D" w:rsidRDefault="00FB4C0B" w:rsidP="00B7615D">
      <w:pPr>
        <w:pStyle w:val="2"/>
        <w:tabs>
          <w:tab w:val="left" w:pos="993"/>
        </w:tabs>
        <w:suppressAutoHyphens/>
        <w:ind w:left="0" w:firstLine="567"/>
        <w:jc w:val="left"/>
      </w:pPr>
      <w:r w:rsidRPr="00B7615D">
        <w:rPr>
          <w:lang w:val="ru-RU"/>
        </w:rPr>
        <w:t xml:space="preserve">Постановление </w:t>
      </w:r>
      <w:r w:rsidR="00B7615D">
        <w:rPr>
          <w:lang w:val="ru-RU"/>
        </w:rPr>
        <w:t>П</w:t>
      </w:r>
      <w:proofErr w:type="spellStart"/>
      <w:r w:rsidR="00B7615D" w:rsidRPr="00B7615D">
        <w:t>равительства</w:t>
      </w:r>
      <w:proofErr w:type="spellEnd"/>
      <w:r w:rsidR="00B7615D" w:rsidRPr="00B7615D">
        <w:t xml:space="preserve"> Российской Федерации от 5 мая </w:t>
      </w:r>
      <w:smartTag w:uri="urn:schemas-microsoft-com:office:smarttags" w:element="metricconverter">
        <w:smartTagPr>
          <w:attr w:name="ProductID" w:val="2012 г"/>
        </w:smartTagPr>
        <w:r w:rsidR="00B7615D" w:rsidRPr="00B7615D">
          <w:t>2012 г</w:t>
        </w:r>
      </w:smartTag>
      <w:r w:rsidR="00B7615D" w:rsidRPr="00B7615D">
        <w:t>. №</w:t>
      </w:r>
      <w:r w:rsidR="00B7615D">
        <w:rPr>
          <w:lang w:val="ru-RU"/>
        </w:rPr>
        <w:t xml:space="preserve"> </w:t>
      </w:r>
      <w:r w:rsidR="00B7615D" w:rsidRPr="00B7615D">
        <w:t>458</w:t>
      </w:r>
      <w:r w:rsidR="00B7615D">
        <w:rPr>
          <w:lang w:val="ru-RU"/>
        </w:rPr>
        <w:t>.</w:t>
      </w:r>
    </w:p>
    <w:p w:rsidR="003C22E7" w:rsidRPr="003277D5" w:rsidRDefault="00E81AE3" w:rsidP="00983069">
      <w:pPr>
        <w:pStyle w:val="2"/>
        <w:tabs>
          <w:tab w:val="left" w:pos="993"/>
        </w:tabs>
        <w:suppressAutoHyphens/>
        <w:ind w:left="0" w:firstLine="567"/>
        <w:jc w:val="both"/>
      </w:pPr>
      <w:r>
        <w:rPr>
          <w:lang w:val="ru-RU"/>
        </w:rPr>
        <w:t xml:space="preserve">Предписание </w:t>
      </w:r>
      <w:proofErr w:type="spellStart"/>
      <w:r w:rsidR="00FB4C0B">
        <w:rPr>
          <w:lang w:val="ru-RU"/>
        </w:rPr>
        <w:t>Росгвардии</w:t>
      </w:r>
      <w:proofErr w:type="spellEnd"/>
      <w:r w:rsidR="00FB4C0B">
        <w:rPr>
          <w:lang w:val="ru-RU"/>
        </w:rPr>
        <w:t xml:space="preserve"> № ТЭК-17/2020 (713/9/2-3427) от 27.10.2020 г. пункт 16.</w:t>
      </w:r>
    </w:p>
    <w:p w:rsidR="00227704" w:rsidRPr="00FE5FDA" w:rsidRDefault="00227704" w:rsidP="00227704">
      <w:pPr>
        <w:pStyle w:val="a3"/>
        <w:tabs>
          <w:tab w:val="num" w:pos="720"/>
          <w:tab w:val="num" w:pos="927"/>
        </w:tabs>
        <w:suppressAutoHyphens/>
        <w:spacing w:line="235" w:lineRule="auto"/>
        <w:ind w:firstLine="574"/>
        <w:jc w:val="both"/>
        <w:rPr>
          <w:b w:val="0"/>
          <w:sz w:val="16"/>
          <w:szCs w:val="16"/>
          <w:lang w:val="ru-RU"/>
        </w:rPr>
      </w:pPr>
    </w:p>
    <w:p w:rsidR="003C22E7" w:rsidRPr="00FD1411" w:rsidRDefault="00351AD9" w:rsidP="000B6DD8">
      <w:pPr>
        <w:pStyle w:val="1"/>
        <w:rPr>
          <w:sz w:val="24"/>
          <w:szCs w:val="24"/>
        </w:rPr>
      </w:pPr>
      <w:r w:rsidRPr="00FD1411">
        <w:rPr>
          <w:sz w:val="24"/>
          <w:szCs w:val="24"/>
        </w:rPr>
        <w:t xml:space="preserve">Вид </w:t>
      </w:r>
      <w:r w:rsidR="000B6DD8" w:rsidRPr="00FD1411">
        <w:rPr>
          <w:sz w:val="24"/>
          <w:szCs w:val="24"/>
        </w:rPr>
        <w:t>строительства</w:t>
      </w:r>
    </w:p>
    <w:p w:rsidR="00756CC1" w:rsidRDefault="0034523C" w:rsidP="000B6DD8">
      <w:pPr>
        <w:spacing w:line="235" w:lineRule="auto"/>
        <w:ind w:firstLine="567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Новое строительство</w:t>
      </w:r>
      <w:r w:rsidR="00FD58A7" w:rsidRPr="00FD58A7">
        <w:rPr>
          <w:sz w:val="24"/>
          <w:szCs w:val="24"/>
          <w:lang w:eastAsia="x-none"/>
        </w:rPr>
        <w:t>.</w:t>
      </w:r>
    </w:p>
    <w:p w:rsidR="00227704" w:rsidRPr="00FE5FDA" w:rsidRDefault="00227704" w:rsidP="0044794A">
      <w:pPr>
        <w:spacing w:line="235" w:lineRule="auto"/>
        <w:ind w:firstLine="708"/>
        <w:jc w:val="both"/>
        <w:rPr>
          <w:sz w:val="16"/>
          <w:szCs w:val="16"/>
        </w:rPr>
      </w:pPr>
    </w:p>
    <w:p w:rsidR="00983EC8" w:rsidRPr="00FD1411" w:rsidRDefault="000B6DD8" w:rsidP="000B6DD8">
      <w:pPr>
        <w:pStyle w:val="1"/>
        <w:rPr>
          <w:sz w:val="24"/>
          <w:szCs w:val="24"/>
          <w:lang w:val="ru-RU"/>
        </w:rPr>
      </w:pPr>
      <w:r w:rsidRPr="00FD1411">
        <w:rPr>
          <w:sz w:val="24"/>
          <w:szCs w:val="24"/>
        </w:rPr>
        <w:t>Район и площадка строительства</w:t>
      </w:r>
    </w:p>
    <w:p w:rsidR="00227704" w:rsidRDefault="000B6DD8" w:rsidP="000B6DD8">
      <w:pPr>
        <w:pStyle w:val="a3"/>
        <w:suppressAutoHyphens/>
        <w:spacing w:line="235" w:lineRule="auto"/>
        <w:ind w:firstLine="567"/>
        <w:jc w:val="both"/>
        <w:rPr>
          <w:b w:val="0"/>
          <w:sz w:val="24"/>
          <w:szCs w:val="24"/>
        </w:rPr>
      </w:pPr>
      <w:r w:rsidRPr="000B6DD8">
        <w:rPr>
          <w:b w:val="0"/>
          <w:sz w:val="24"/>
          <w:szCs w:val="24"/>
        </w:rPr>
        <w:t>Иркутская область, г. Усть-Илимск, филиал ООО «ЕвроСибЭнерго-Гидрогенерация» «Усть-Илимская ГЭС».</w:t>
      </w:r>
    </w:p>
    <w:p w:rsidR="000B6DD8" w:rsidRPr="00FE5FDA" w:rsidRDefault="000B6DD8" w:rsidP="000B6DD8">
      <w:pPr>
        <w:pStyle w:val="a3"/>
        <w:suppressAutoHyphens/>
        <w:spacing w:line="235" w:lineRule="auto"/>
        <w:jc w:val="both"/>
        <w:rPr>
          <w:b w:val="0"/>
          <w:sz w:val="16"/>
          <w:szCs w:val="16"/>
          <w:lang w:val="ru-RU"/>
        </w:rPr>
      </w:pPr>
    </w:p>
    <w:p w:rsidR="00227704" w:rsidRPr="00FD1411" w:rsidRDefault="001E4A12" w:rsidP="000B6DD8">
      <w:pPr>
        <w:pStyle w:val="1"/>
        <w:ind w:left="284" w:hanging="284"/>
      </w:pPr>
      <w:r w:rsidRPr="00FD1411">
        <w:rPr>
          <w:sz w:val="24"/>
          <w:szCs w:val="24"/>
          <w:lang w:val="ru-RU"/>
        </w:rPr>
        <w:t>Объем проектной и рабочей документации</w:t>
      </w:r>
    </w:p>
    <w:p w:rsidR="005359F0" w:rsidRPr="00BA6F2E" w:rsidRDefault="005359F0" w:rsidP="00E74977">
      <w:pPr>
        <w:pStyle w:val="2"/>
        <w:tabs>
          <w:tab w:val="left" w:pos="993"/>
        </w:tabs>
        <w:ind w:left="0" w:firstLine="567"/>
        <w:jc w:val="both"/>
        <w:rPr>
          <w:color w:val="FF0000"/>
        </w:rPr>
      </w:pPr>
      <w:r w:rsidRPr="00BA6F2E">
        <w:rPr>
          <w:color w:val="FF0000"/>
        </w:rPr>
        <w:t>П</w:t>
      </w:r>
      <w:r w:rsidR="003260E7" w:rsidRPr="00BA6F2E">
        <w:rPr>
          <w:color w:val="FF0000"/>
        </w:rPr>
        <w:t>роектн</w:t>
      </w:r>
      <w:r w:rsidRPr="00BA6F2E">
        <w:rPr>
          <w:color w:val="FF0000"/>
        </w:rPr>
        <w:t xml:space="preserve">ая </w:t>
      </w:r>
      <w:r w:rsidR="003260E7" w:rsidRPr="00BA6F2E">
        <w:rPr>
          <w:color w:val="FF0000"/>
        </w:rPr>
        <w:t>документаци</w:t>
      </w:r>
      <w:r w:rsidRPr="00BA6F2E">
        <w:rPr>
          <w:color w:val="FF0000"/>
        </w:rPr>
        <w:t>я</w:t>
      </w:r>
      <w:r w:rsidR="003260E7" w:rsidRPr="00BA6F2E">
        <w:rPr>
          <w:color w:val="FF0000"/>
        </w:rPr>
        <w:t xml:space="preserve"> </w:t>
      </w:r>
      <w:r w:rsidR="007F34A5" w:rsidRPr="00BA6F2E">
        <w:rPr>
          <w:color w:val="FF0000"/>
        </w:rPr>
        <w:t>(ПД)</w:t>
      </w:r>
      <w:r w:rsidRPr="00BA6F2E">
        <w:rPr>
          <w:color w:val="FF0000"/>
        </w:rPr>
        <w:t xml:space="preserve">, разработанная </w:t>
      </w:r>
      <w:r w:rsidR="003260E7" w:rsidRPr="00BA6F2E">
        <w:rPr>
          <w:color w:val="FF0000"/>
        </w:rPr>
        <w:t xml:space="preserve">в </w:t>
      </w:r>
      <w:r w:rsidRPr="00BA6F2E">
        <w:rPr>
          <w:color w:val="FF0000"/>
        </w:rPr>
        <w:t>соответствии с действующей в РФ нормативно-правовой базой,</w:t>
      </w:r>
      <w:r w:rsidR="00E74977" w:rsidRPr="00BA6F2E">
        <w:rPr>
          <w:color w:val="FF0000"/>
        </w:rPr>
        <w:t xml:space="preserve"> во всех её частях, в объеме, достаточном для осуществления нового строительства причальных сооружений </w:t>
      </w:r>
      <w:r w:rsidR="00E74977" w:rsidRPr="00BA6F2E">
        <w:rPr>
          <w:color w:val="FF0000"/>
          <w:szCs w:val="24"/>
          <w:lang w:val="ru-RU"/>
        </w:rPr>
        <w:t>для плавательных средств подразделений охраны, в том числе:</w:t>
      </w:r>
    </w:p>
    <w:p w:rsidR="00DF289B" w:rsidRPr="00BA6F2E" w:rsidRDefault="00DF289B" w:rsidP="007F34A5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  <w:lang w:val="ru-RU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Раздел 1 «Пояснительная записка».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  <w:lang w:val="ru-RU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2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«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>Схема планировочной организации земельного участка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3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«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>Архитектурные решения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4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«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>Конструктивные и объемно-планировочные решения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5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«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»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 в части подразделов:</w:t>
      </w:r>
    </w:p>
    <w:p w:rsidR="00DF289B" w:rsidRPr="00BA6F2E" w:rsidRDefault="00DF289B" w:rsidP="00DF289B">
      <w:pPr>
        <w:ind w:firstLine="1276"/>
        <w:rPr>
          <w:color w:val="FF0000"/>
          <w:sz w:val="24"/>
          <w:szCs w:val="24"/>
          <w:lang w:eastAsia="x-none"/>
        </w:rPr>
      </w:pPr>
      <w:r w:rsidRPr="00BA6F2E">
        <w:rPr>
          <w:color w:val="FF0000"/>
          <w:sz w:val="24"/>
          <w:szCs w:val="24"/>
          <w:lang w:eastAsia="x-none"/>
        </w:rPr>
        <w:t>- «система электроснабжения»;</w:t>
      </w:r>
    </w:p>
    <w:p w:rsidR="00DF289B" w:rsidRPr="00BA6F2E" w:rsidRDefault="00DF289B" w:rsidP="00DF289B">
      <w:pPr>
        <w:ind w:firstLine="1276"/>
        <w:rPr>
          <w:color w:val="FF0000"/>
          <w:sz w:val="24"/>
          <w:szCs w:val="24"/>
          <w:lang w:eastAsia="x-none"/>
        </w:rPr>
      </w:pPr>
      <w:r w:rsidRPr="00BA6F2E">
        <w:rPr>
          <w:color w:val="FF0000"/>
          <w:sz w:val="24"/>
          <w:szCs w:val="24"/>
          <w:lang w:eastAsia="x-none"/>
        </w:rPr>
        <w:t>- «технологические решения».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6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 «Перечень мероприятий по охране окружающей среды».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7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 «Мероприятия по обеспечению пожарной безопасности».</w:t>
      </w:r>
    </w:p>
    <w:p w:rsidR="00DF289B" w:rsidRPr="00BA6F2E" w:rsidRDefault="00DF289B" w:rsidP="00DF289B">
      <w:pPr>
        <w:pStyle w:val="3"/>
        <w:spacing w:before="0" w:after="0"/>
        <w:ind w:left="0" w:firstLine="567"/>
        <w:rPr>
          <w:rFonts w:ascii="Times New Roman" w:hAnsi="Times New Roman"/>
          <w:b w:val="0"/>
          <w:color w:val="FF0000"/>
          <w:sz w:val="24"/>
          <w:szCs w:val="24"/>
        </w:rPr>
      </w:pP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Раздел </w:t>
      </w:r>
      <w:r w:rsidRPr="00BA6F2E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8</w:t>
      </w:r>
      <w:r w:rsidRPr="00BA6F2E">
        <w:rPr>
          <w:rFonts w:ascii="Times New Roman" w:hAnsi="Times New Roman"/>
          <w:b w:val="0"/>
          <w:color w:val="FF0000"/>
          <w:sz w:val="24"/>
          <w:szCs w:val="24"/>
        </w:rPr>
        <w:t xml:space="preserve"> «Смета на строительство объектов капитального строительства».</w:t>
      </w:r>
    </w:p>
    <w:p w:rsidR="00BB3C97" w:rsidRPr="00BA6F2E" w:rsidRDefault="00BB3C97" w:rsidP="00BB3C97">
      <w:pPr>
        <w:pStyle w:val="2"/>
        <w:numPr>
          <w:ilvl w:val="0"/>
          <w:numId w:val="0"/>
        </w:numPr>
        <w:tabs>
          <w:tab w:val="left" w:pos="993"/>
        </w:tabs>
        <w:suppressAutoHyphens/>
        <w:ind w:firstLine="567"/>
        <w:jc w:val="both"/>
        <w:rPr>
          <w:color w:val="FF0000"/>
          <w:szCs w:val="24"/>
          <w:lang w:val="ru-RU"/>
        </w:rPr>
      </w:pPr>
      <w:r w:rsidRPr="00BA6F2E">
        <w:rPr>
          <w:color w:val="FF0000"/>
          <w:szCs w:val="24"/>
          <w:lang w:val="ru-RU"/>
        </w:rPr>
        <w:t>Состав проектной документации может быть дополнен по предложению Исполнителя.</w:t>
      </w:r>
    </w:p>
    <w:p w:rsidR="007F34A5" w:rsidRPr="00BA6F2E" w:rsidRDefault="007F34A5" w:rsidP="007F34A5">
      <w:pPr>
        <w:pStyle w:val="2"/>
        <w:numPr>
          <w:ilvl w:val="0"/>
          <w:numId w:val="0"/>
        </w:numPr>
        <w:tabs>
          <w:tab w:val="left" w:pos="993"/>
        </w:tabs>
        <w:suppressAutoHyphens/>
        <w:ind w:firstLine="567"/>
        <w:jc w:val="both"/>
        <w:rPr>
          <w:color w:val="FF0000"/>
          <w:lang w:val="ru-RU"/>
        </w:rPr>
      </w:pPr>
      <w:r w:rsidRPr="00BA6F2E">
        <w:rPr>
          <w:color w:val="FF0000"/>
        </w:rPr>
        <w:t xml:space="preserve">По </w:t>
      </w:r>
      <w:r w:rsidR="006946CA" w:rsidRPr="00BA6F2E">
        <w:rPr>
          <w:color w:val="FF0000"/>
          <w:lang w:val="ru-RU"/>
        </w:rPr>
        <w:t>окончании разработки ПД должен быть сформирован проект заключения для её утверждения Заказчиком.</w:t>
      </w:r>
    </w:p>
    <w:p w:rsidR="001E4A12" w:rsidRDefault="00703006" w:rsidP="00A51CD3">
      <w:pPr>
        <w:pStyle w:val="2"/>
        <w:tabs>
          <w:tab w:val="left" w:pos="993"/>
        </w:tabs>
        <w:suppressAutoHyphens/>
        <w:ind w:left="0" w:firstLine="567"/>
        <w:jc w:val="both"/>
        <w:rPr>
          <w:szCs w:val="24"/>
        </w:rPr>
      </w:pPr>
      <w:r w:rsidRPr="00A51CD3">
        <w:rPr>
          <w:szCs w:val="24"/>
        </w:rPr>
        <w:t>Рабочая документация разрабатывается на весь период строительства на основе утвержденных в проектной документации, технических и технологических решений в соответствии с действующими нормами, правилами и регламентами</w:t>
      </w:r>
      <w:r w:rsidR="00A51CD3" w:rsidRPr="00A51CD3">
        <w:rPr>
          <w:szCs w:val="24"/>
        </w:rPr>
        <w:t>,</w:t>
      </w:r>
      <w:r w:rsidR="00A51CD3" w:rsidRPr="00A51CD3">
        <w:rPr>
          <w:spacing w:val="-4"/>
          <w:szCs w:val="24"/>
        </w:rPr>
        <w:t xml:space="preserve"> с учетом особенностей объекта, в объеме полного комплекта (основной комплект, прилагаемые документы и ссылочные документы) в соответствии с </w:t>
      </w:r>
      <w:r w:rsidR="00A51CD3" w:rsidRPr="00BA6F2E">
        <w:rPr>
          <w:color w:val="FF0000"/>
          <w:spacing w:val="-4"/>
          <w:szCs w:val="24"/>
        </w:rPr>
        <w:t>ГОСТ Р 21.101-20</w:t>
      </w:r>
      <w:r w:rsidR="00DF289B" w:rsidRPr="00BA6F2E">
        <w:rPr>
          <w:color w:val="FF0000"/>
          <w:spacing w:val="-4"/>
          <w:szCs w:val="24"/>
          <w:lang w:val="ru-RU"/>
        </w:rPr>
        <w:t>20</w:t>
      </w:r>
      <w:r w:rsidR="00A51CD3" w:rsidRPr="00BA6F2E">
        <w:rPr>
          <w:color w:val="FF0000"/>
          <w:szCs w:val="24"/>
        </w:rPr>
        <w:t xml:space="preserve"> СПДС. </w:t>
      </w:r>
      <w:r w:rsidR="00A51CD3" w:rsidRPr="00A51CD3">
        <w:rPr>
          <w:szCs w:val="24"/>
        </w:rPr>
        <w:t>Основные требования к проектной и рабочей документации</w:t>
      </w:r>
      <w:r w:rsidR="00A51CD3" w:rsidRPr="00A51CD3">
        <w:rPr>
          <w:spacing w:val="-4"/>
          <w:szCs w:val="24"/>
        </w:rPr>
        <w:t>. В рабочей документации сформировать ведомости объемов работ.</w:t>
      </w:r>
      <w:r w:rsidR="00A51CD3" w:rsidRPr="00A51CD3">
        <w:rPr>
          <w:rFonts w:eastAsiaTheme="minorEastAsia"/>
          <w:szCs w:val="24"/>
          <w:lang w:eastAsia="ru-RU"/>
        </w:rPr>
        <w:t xml:space="preserve"> В</w:t>
      </w:r>
      <w:r w:rsidR="00A51CD3" w:rsidRPr="00A51CD3">
        <w:rPr>
          <w:spacing w:val="-4"/>
          <w:szCs w:val="24"/>
        </w:rPr>
        <w:t xml:space="preserve"> ведомостях объемов работ прописать условия производства работ в соответствии с действующей нормативно-методической документацией по видам и месту их проведения (</w:t>
      </w:r>
      <w:proofErr w:type="spellStart"/>
      <w:r w:rsidR="00A51CD3" w:rsidRPr="00A51CD3">
        <w:rPr>
          <w:spacing w:val="-4"/>
          <w:szCs w:val="24"/>
        </w:rPr>
        <w:t>попозиционно</w:t>
      </w:r>
      <w:proofErr w:type="spellEnd"/>
      <w:r w:rsidR="00A51CD3" w:rsidRPr="00A51CD3">
        <w:rPr>
          <w:spacing w:val="-4"/>
          <w:szCs w:val="24"/>
        </w:rPr>
        <w:t xml:space="preserve">), с привязкой к условиям действующего предприятия. В составе рабочей документации разработать «Сметную документацию» (выполняется в полном объеме (ССР, ОС, ЛС на все виды работ и затрат) с учетом </w:t>
      </w:r>
      <w:r w:rsidR="008D1FD1" w:rsidRPr="00807F75">
        <w:t xml:space="preserve">СТП 907-011.202.115-2020 </w:t>
      </w:r>
      <w:r w:rsidR="008D1FD1" w:rsidRPr="00807F75">
        <w:lastRenderedPageBreak/>
        <w:t>«Ценообразование в ремонтной строительной деятельности, услуг производственного и непроизводственного (технического) характера» и «Требованиями к сметной документации в составе ПИР» ООО «ЕвроСибЭнерго-Гидрогенерация»</w:t>
      </w:r>
    </w:p>
    <w:p w:rsidR="00A51CD3" w:rsidRPr="002921DE" w:rsidRDefault="00A51CD3" w:rsidP="00A51CD3">
      <w:pPr>
        <w:pStyle w:val="2"/>
        <w:tabs>
          <w:tab w:val="left" w:pos="993"/>
        </w:tabs>
        <w:suppressAutoHyphens/>
        <w:ind w:left="0" w:firstLine="567"/>
        <w:jc w:val="both"/>
        <w:rPr>
          <w:spacing w:val="-4"/>
          <w:szCs w:val="24"/>
        </w:rPr>
      </w:pPr>
      <w:r w:rsidRPr="008A4387">
        <w:rPr>
          <w:spacing w:val="-4"/>
          <w:szCs w:val="24"/>
        </w:rPr>
        <w:t>Комплектность и вид проектной и рабочей документации</w:t>
      </w:r>
      <w:r w:rsidRPr="002921DE">
        <w:rPr>
          <w:spacing w:val="-4"/>
          <w:szCs w:val="24"/>
        </w:rPr>
        <w:t xml:space="preserve"> должны соответствовать:</w:t>
      </w:r>
    </w:p>
    <w:p w:rsidR="00A51CD3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2921DE">
        <w:rPr>
          <w:spacing w:val="-4"/>
          <w:sz w:val="24"/>
          <w:szCs w:val="24"/>
        </w:rPr>
        <w:t xml:space="preserve">- Градостроительному кодексу </w:t>
      </w:r>
      <w:r w:rsidRPr="00337947">
        <w:rPr>
          <w:spacing w:val="-4"/>
          <w:sz w:val="24"/>
          <w:szCs w:val="24"/>
        </w:rPr>
        <w:t>Российской Федерации от 29.12.2004 N 190-ФЗ</w:t>
      </w:r>
      <w:r w:rsidRPr="002921DE">
        <w:rPr>
          <w:spacing w:val="-4"/>
          <w:sz w:val="24"/>
          <w:szCs w:val="24"/>
        </w:rPr>
        <w:t>;</w:t>
      </w:r>
    </w:p>
    <w:p w:rsidR="00AA17B8" w:rsidRDefault="00AA17B8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AA17B8">
        <w:rPr>
          <w:spacing w:val="-4"/>
          <w:sz w:val="24"/>
          <w:szCs w:val="24"/>
        </w:rPr>
        <w:t xml:space="preserve">- Федеральному закону </w:t>
      </w:r>
      <w:r w:rsidR="00EC768B" w:rsidRPr="00AA17B8">
        <w:rPr>
          <w:spacing w:val="-4"/>
          <w:sz w:val="24"/>
          <w:szCs w:val="24"/>
        </w:rPr>
        <w:t xml:space="preserve">от 07.03.2001 N 24-ФЗ </w:t>
      </w:r>
      <w:r w:rsidR="00EC768B">
        <w:rPr>
          <w:spacing w:val="-4"/>
          <w:sz w:val="24"/>
          <w:szCs w:val="24"/>
        </w:rPr>
        <w:t>«</w:t>
      </w:r>
      <w:r w:rsidRPr="00AA17B8">
        <w:rPr>
          <w:spacing w:val="-4"/>
          <w:sz w:val="24"/>
          <w:szCs w:val="24"/>
        </w:rPr>
        <w:t>Кодекс внутреннего водного транспорта Российской Федерации</w:t>
      </w:r>
      <w:r w:rsidR="00EC768B">
        <w:rPr>
          <w:spacing w:val="-4"/>
          <w:sz w:val="24"/>
          <w:szCs w:val="24"/>
        </w:rPr>
        <w:t>»;</w:t>
      </w:r>
      <w:r w:rsidRPr="00AA17B8">
        <w:rPr>
          <w:spacing w:val="-4"/>
          <w:sz w:val="24"/>
          <w:szCs w:val="24"/>
        </w:rPr>
        <w:t xml:space="preserve"> </w:t>
      </w:r>
    </w:p>
    <w:p w:rsidR="00A51CD3" w:rsidRPr="009E7231" w:rsidRDefault="00A51CD3" w:rsidP="00A51CD3">
      <w:pPr>
        <w:pStyle w:val="a8"/>
        <w:tabs>
          <w:tab w:val="left" w:pos="284"/>
        </w:tabs>
        <w:suppressAutoHyphens/>
        <w:spacing w:line="276" w:lineRule="auto"/>
        <w:jc w:val="both"/>
      </w:pPr>
      <w:r>
        <w:t xml:space="preserve">- </w:t>
      </w:r>
      <w:r w:rsidRPr="009E7231">
        <w:t>Федеральн</w:t>
      </w:r>
      <w:r>
        <w:t>ому</w:t>
      </w:r>
      <w:r w:rsidRPr="009E7231">
        <w:t xml:space="preserve"> закон</w:t>
      </w:r>
      <w:r>
        <w:t>у</w:t>
      </w:r>
      <w:r w:rsidRPr="009E7231">
        <w:t xml:space="preserve"> от 10.01.2002 N 7-ФЗ «Об охране окружающей среды»</w:t>
      </w:r>
      <w:r>
        <w:t>;</w:t>
      </w:r>
    </w:p>
    <w:p w:rsidR="00A51CD3" w:rsidRPr="00995CB4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</w:t>
      </w:r>
      <w:r w:rsidRPr="00D663D5">
        <w:rPr>
          <w:spacing w:val="-4"/>
          <w:sz w:val="24"/>
          <w:szCs w:val="24"/>
        </w:rPr>
        <w:t>Федеральному закону от 30.12.2009 № 384-Ф3 «Технический регламент о безопасности зданий и сооружений»;</w:t>
      </w:r>
    </w:p>
    <w:p w:rsidR="00A51CD3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D663D5">
        <w:rPr>
          <w:spacing w:val="-4"/>
          <w:sz w:val="24"/>
          <w:szCs w:val="24"/>
        </w:rPr>
        <w:t>- Федеральному закону от 22.07.2008 №123-ФЗ «Технический регламент о требованиях пожарной безопасности»;</w:t>
      </w:r>
    </w:p>
    <w:p w:rsidR="00A51CD3" w:rsidRPr="002921DE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2921DE">
        <w:rPr>
          <w:spacing w:val="-4"/>
          <w:sz w:val="24"/>
          <w:szCs w:val="24"/>
        </w:rPr>
        <w:t>- СП 18.13330.201</w:t>
      </w:r>
      <w:r>
        <w:rPr>
          <w:spacing w:val="-4"/>
          <w:sz w:val="24"/>
          <w:szCs w:val="24"/>
        </w:rPr>
        <w:t>9</w:t>
      </w:r>
      <w:r w:rsidRPr="002921DE">
        <w:rPr>
          <w:spacing w:val="-4"/>
          <w:sz w:val="24"/>
          <w:szCs w:val="24"/>
        </w:rPr>
        <w:t xml:space="preserve"> - «Генеральные планы промышленных предприятий»;</w:t>
      </w:r>
    </w:p>
    <w:p w:rsidR="00A51CD3" w:rsidRPr="002921DE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2921DE">
        <w:rPr>
          <w:spacing w:val="-4"/>
          <w:sz w:val="24"/>
          <w:szCs w:val="24"/>
        </w:rPr>
        <w:t>- ГОСТ 21.110-2013 «Система проектной документации для строительства. Спецификация оборудования, изделий и материалов»;</w:t>
      </w:r>
    </w:p>
    <w:p w:rsidR="00A51CD3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2921DE">
        <w:rPr>
          <w:spacing w:val="-4"/>
          <w:sz w:val="24"/>
          <w:szCs w:val="24"/>
        </w:rPr>
        <w:t>- ГОСТ 21.501-2011 «Система проектной документации для строительства. Правила выполнения рабочей документации архитектурных и конструктивных решений»</w:t>
      </w:r>
      <w:r>
        <w:rPr>
          <w:spacing w:val="-4"/>
          <w:sz w:val="24"/>
          <w:szCs w:val="24"/>
        </w:rPr>
        <w:t>;</w:t>
      </w:r>
    </w:p>
    <w:p w:rsidR="00A51CD3" w:rsidRDefault="00A51CD3" w:rsidP="00A51CD3">
      <w:pPr>
        <w:tabs>
          <w:tab w:val="left" w:pos="993"/>
        </w:tabs>
        <w:suppressAutoHyphens/>
        <w:jc w:val="both"/>
        <w:rPr>
          <w:sz w:val="24"/>
          <w:szCs w:val="24"/>
        </w:rPr>
      </w:pPr>
      <w:r w:rsidRPr="00AA17B8">
        <w:rPr>
          <w:sz w:val="24"/>
          <w:szCs w:val="24"/>
        </w:rPr>
        <w:t>- ГОСТ Р 21.1101-2013 СПДС. Основные требования к проектной и рабочей документации;</w:t>
      </w:r>
    </w:p>
    <w:p w:rsidR="00C80641" w:rsidRPr="00C80641" w:rsidRDefault="00556DD1" w:rsidP="00C80641">
      <w:pPr>
        <w:tabs>
          <w:tab w:val="left" w:pos="993"/>
        </w:tabs>
        <w:suppressAutoHyphens/>
        <w:jc w:val="both"/>
        <w:rPr>
          <w:spacing w:val="-4"/>
          <w:sz w:val="24"/>
          <w:szCs w:val="24"/>
        </w:rPr>
      </w:pPr>
      <w:r w:rsidRPr="00C80641">
        <w:rPr>
          <w:spacing w:val="-4"/>
          <w:sz w:val="24"/>
          <w:szCs w:val="24"/>
        </w:rPr>
        <w:t xml:space="preserve">- </w:t>
      </w:r>
      <w:r w:rsidR="00C80641" w:rsidRPr="00C80641">
        <w:rPr>
          <w:spacing w:val="-4"/>
          <w:sz w:val="24"/>
          <w:szCs w:val="24"/>
        </w:rPr>
        <w:t xml:space="preserve">ГОСТ Р 58736-2019 </w:t>
      </w:r>
      <w:r w:rsidR="00C80641">
        <w:rPr>
          <w:spacing w:val="-4"/>
          <w:sz w:val="24"/>
          <w:szCs w:val="24"/>
        </w:rPr>
        <w:t>«</w:t>
      </w:r>
      <w:r w:rsidR="00C80641" w:rsidRPr="00C80641">
        <w:rPr>
          <w:spacing w:val="-4"/>
          <w:sz w:val="24"/>
          <w:szCs w:val="24"/>
        </w:rPr>
        <w:t>Стоянки маломерных судов. Общие требования</w:t>
      </w:r>
      <w:r w:rsidR="00C80641">
        <w:rPr>
          <w:spacing w:val="-4"/>
          <w:sz w:val="24"/>
          <w:szCs w:val="24"/>
        </w:rPr>
        <w:t>».</w:t>
      </w:r>
    </w:p>
    <w:p w:rsidR="00556DD1" w:rsidRPr="00C80641" w:rsidRDefault="00C80641" w:rsidP="00A51CD3">
      <w:pPr>
        <w:tabs>
          <w:tab w:val="left" w:pos="993"/>
        </w:tabs>
        <w:suppressAutoHyphens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</w:t>
      </w:r>
      <w:r w:rsidR="00556DD1" w:rsidRPr="00556DD1">
        <w:rPr>
          <w:spacing w:val="-4"/>
          <w:sz w:val="24"/>
          <w:szCs w:val="24"/>
        </w:rPr>
        <w:t xml:space="preserve">ГОСТ Р 58741-2019 </w:t>
      </w:r>
      <w:r>
        <w:rPr>
          <w:spacing w:val="-4"/>
          <w:sz w:val="24"/>
          <w:szCs w:val="24"/>
        </w:rPr>
        <w:t>«</w:t>
      </w:r>
      <w:r w:rsidR="00556DD1" w:rsidRPr="00556DD1">
        <w:rPr>
          <w:spacing w:val="-4"/>
          <w:sz w:val="24"/>
          <w:szCs w:val="24"/>
        </w:rPr>
        <w:t>Причальные сооружения малого флота. Общие положения</w:t>
      </w:r>
      <w:r>
        <w:rPr>
          <w:spacing w:val="-4"/>
          <w:sz w:val="24"/>
          <w:szCs w:val="24"/>
        </w:rPr>
        <w:t>».</w:t>
      </w:r>
    </w:p>
    <w:p w:rsidR="00A51CD3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 w:rsidRPr="008A4387">
        <w:rPr>
          <w:spacing w:val="-4"/>
          <w:sz w:val="24"/>
          <w:szCs w:val="24"/>
        </w:rPr>
        <w:t xml:space="preserve">- </w:t>
      </w:r>
      <w:r w:rsidRPr="00D663D5">
        <w:rPr>
          <w:spacing w:val="-4"/>
          <w:sz w:val="24"/>
          <w:szCs w:val="24"/>
        </w:rPr>
        <w:t>СанПиН 2.1.5.980-00 «Водоотведение населенных мест, санитарная охрана водных объектов. Гигиенические требования к охране поверхностных вод»;</w:t>
      </w:r>
    </w:p>
    <w:p w:rsidR="00A51CD3" w:rsidRDefault="00A51CD3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</w:t>
      </w:r>
      <w:r w:rsidRPr="002921DE">
        <w:rPr>
          <w:spacing w:val="-4"/>
          <w:sz w:val="24"/>
          <w:szCs w:val="24"/>
        </w:rPr>
        <w:t>Правила устройства элект</w:t>
      </w:r>
      <w:r>
        <w:rPr>
          <w:spacing w:val="-4"/>
          <w:sz w:val="24"/>
          <w:szCs w:val="24"/>
        </w:rPr>
        <w:t>роустановок (ПУЭ).</w:t>
      </w:r>
    </w:p>
    <w:p w:rsidR="00C80641" w:rsidRPr="002921DE" w:rsidRDefault="00C80641" w:rsidP="00A51CD3">
      <w:pPr>
        <w:pStyle w:val="a5"/>
        <w:tabs>
          <w:tab w:val="left" w:pos="567"/>
          <w:tab w:val="left" w:pos="993"/>
          <w:tab w:val="left" w:pos="1134"/>
          <w:tab w:val="left" w:pos="2138"/>
        </w:tabs>
        <w:suppressAutoHyphens/>
        <w:ind w:left="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Порядок проведения согласований (выдачи технических условий) утв. приказом руководителя </w:t>
      </w:r>
      <w:r w:rsidRPr="00C80641">
        <w:rPr>
          <w:spacing w:val="-4"/>
          <w:sz w:val="24"/>
          <w:szCs w:val="24"/>
        </w:rPr>
        <w:t>ФБУ «Администрация Байкало-Ангарского бассейна»</w:t>
      </w:r>
      <w:r>
        <w:rPr>
          <w:spacing w:val="-4"/>
          <w:sz w:val="24"/>
          <w:szCs w:val="24"/>
        </w:rPr>
        <w:t xml:space="preserve"> от 29.12.2018 г. № 160.</w:t>
      </w:r>
    </w:p>
    <w:p w:rsidR="00A51CD3" w:rsidRDefault="00A51CD3" w:rsidP="00A51CD3">
      <w:pPr>
        <w:pStyle w:val="2"/>
        <w:tabs>
          <w:tab w:val="left" w:pos="993"/>
        </w:tabs>
        <w:suppressAutoHyphens/>
        <w:ind w:left="0" w:firstLine="567"/>
        <w:jc w:val="both"/>
        <w:rPr>
          <w:szCs w:val="24"/>
        </w:rPr>
      </w:pPr>
      <w:r>
        <w:rPr>
          <w:szCs w:val="24"/>
        </w:rPr>
        <w:t>Указанный</w:t>
      </w:r>
      <w:r w:rsidRPr="00001516">
        <w:rPr>
          <w:szCs w:val="24"/>
        </w:rPr>
        <w:t xml:space="preserve"> перечень НТД не является полным и окончательным. При проектировании необходимо руководствоваться актуализированными редакциями документов, действу</w:t>
      </w:r>
      <w:r w:rsidRPr="00001516">
        <w:rPr>
          <w:szCs w:val="24"/>
        </w:rPr>
        <w:softHyphen/>
        <w:t>ющих на момент разработки документации</w:t>
      </w:r>
      <w:r>
        <w:rPr>
          <w:szCs w:val="24"/>
        </w:rPr>
        <w:t>.</w:t>
      </w:r>
    </w:p>
    <w:p w:rsidR="00227704" w:rsidRPr="00913CBD" w:rsidRDefault="00227704" w:rsidP="00043C6D">
      <w:pPr>
        <w:pStyle w:val="a8"/>
        <w:jc w:val="both"/>
        <w:rPr>
          <w:szCs w:val="24"/>
        </w:rPr>
      </w:pPr>
    </w:p>
    <w:p w:rsidR="00756CC1" w:rsidRPr="00A704F8" w:rsidRDefault="00703006" w:rsidP="003E6BB2">
      <w:pPr>
        <w:pStyle w:val="1"/>
        <w:keepNext w:val="0"/>
        <w:widowControl w:val="0"/>
        <w:ind w:left="431" w:hanging="431"/>
        <w:rPr>
          <w:sz w:val="24"/>
          <w:szCs w:val="24"/>
          <w:lang w:val="ru-RU"/>
        </w:rPr>
      </w:pPr>
      <w:r w:rsidRPr="00A704F8">
        <w:rPr>
          <w:sz w:val="24"/>
          <w:szCs w:val="24"/>
          <w:lang w:val="ru-RU"/>
        </w:rPr>
        <w:t>Основные данные и требования к проектным решениям</w:t>
      </w:r>
    </w:p>
    <w:p w:rsidR="004C2665" w:rsidRPr="00443CD1" w:rsidRDefault="004C2665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  <w:lang w:val="ru-RU"/>
        </w:rPr>
      </w:pPr>
      <w:r w:rsidRPr="00443CD1">
        <w:rPr>
          <w:szCs w:val="24"/>
          <w:lang w:val="ru-RU"/>
        </w:rPr>
        <w:t>Тип причальных сооружений – временные (некапитальные).</w:t>
      </w:r>
    </w:p>
    <w:p w:rsidR="00AD0A80" w:rsidRPr="00443CD1" w:rsidRDefault="00AD0A80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  <w:lang w:val="ru-RU"/>
        </w:rPr>
      </w:pPr>
      <w:r w:rsidRPr="00443CD1">
        <w:rPr>
          <w:szCs w:val="24"/>
        </w:rPr>
        <w:t>Причальные сооружения должны быть промышленного изготовления</w:t>
      </w:r>
      <w:r w:rsidR="00443CD1" w:rsidRPr="00443CD1">
        <w:rPr>
          <w:szCs w:val="24"/>
          <w:lang w:val="ru-RU"/>
        </w:rPr>
        <w:t xml:space="preserve">, сертифицированные. </w:t>
      </w:r>
    </w:p>
    <w:p w:rsidR="00C265E3" w:rsidRPr="00443CD1" w:rsidRDefault="00C265E3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</w:rPr>
      </w:pPr>
      <w:r w:rsidRPr="00443CD1">
        <w:rPr>
          <w:szCs w:val="24"/>
          <w:lang w:val="ru-RU"/>
        </w:rPr>
        <w:t xml:space="preserve">Причальные сооружения разместить на акватории: </w:t>
      </w:r>
    </w:p>
    <w:p w:rsidR="007764B5" w:rsidRPr="00443CD1" w:rsidRDefault="00C265E3" w:rsidP="003E6BB2">
      <w:pPr>
        <w:pStyle w:val="3"/>
        <w:keepNext w:val="0"/>
        <w:tabs>
          <w:tab w:val="left" w:pos="993"/>
        </w:tabs>
        <w:spacing w:before="0" w:after="0"/>
        <w:ind w:left="0" w:firstLine="567"/>
        <w:rPr>
          <w:rFonts w:ascii="Times New Roman" w:hAnsi="Times New Roman"/>
          <w:b w:val="0"/>
          <w:sz w:val="24"/>
          <w:szCs w:val="24"/>
          <w:lang w:val="ru-RU"/>
        </w:rPr>
      </w:pPr>
      <w:r w:rsidRPr="00443CD1">
        <w:rPr>
          <w:rFonts w:ascii="Times New Roman" w:hAnsi="Times New Roman"/>
          <w:b w:val="0"/>
          <w:sz w:val="24"/>
          <w:szCs w:val="24"/>
        </w:rPr>
        <w:t>Усть-Илимского водохранилища в районе Толстого мыса</w:t>
      </w:r>
      <w:r w:rsidR="00591BB1" w:rsidRPr="00443CD1">
        <w:rPr>
          <w:rFonts w:ascii="Times New Roman" w:hAnsi="Times New Roman"/>
          <w:b w:val="0"/>
          <w:sz w:val="24"/>
          <w:szCs w:val="24"/>
          <w:lang w:val="ru-RU"/>
        </w:rPr>
        <w:t>, земельный участок 38:32:010302:182</w:t>
      </w:r>
      <w:r w:rsidR="00F47529">
        <w:rPr>
          <w:rFonts w:ascii="Times New Roman" w:hAnsi="Times New Roman"/>
          <w:b w:val="0"/>
          <w:sz w:val="24"/>
          <w:szCs w:val="24"/>
          <w:lang w:val="ru-RU"/>
        </w:rPr>
        <w:t xml:space="preserve"> (верхний бьеф)</w:t>
      </w:r>
      <w:r w:rsidR="00591BB1" w:rsidRPr="00443CD1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591BB1" w:rsidRPr="00310E38" w:rsidRDefault="00591BB1" w:rsidP="003E6BB2">
      <w:pPr>
        <w:pStyle w:val="3"/>
        <w:keepNext w:val="0"/>
        <w:tabs>
          <w:tab w:val="left" w:pos="993"/>
        </w:tabs>
        <w:spacing w:before="0" w:after="0"/>
        <w:ind w:left="0" w:firstLine="567"/>
        <w:rPr>
          <w:rFonts w:ascii="Times New Roman" w:hAnsi="Times New Roman"/>
          <w:b w:val="0"/>
          <w:sz w:val="24"/>
          <w:szCs w:val="24"/>
        </w:rPr>
      </w:pPr>
      <w:proofErr w:type="spellStart"/>
      <w:r w:rsidRPr="00310E38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310E38">
        <w:rPr>
          <w:rFonts w:ascii="Times New Roman" w:hAnsi="Times New Roman"/>
          <w:b w:val="0"/>
          <w:sz w:val="24"/>
          <w:szCs w:val="24"/>
        </w:rPr>
        <w:t xml:space="preserve"> водохранилища в районе пожарного пирса Усть-Илимской ГЭС (правый берег), земельный участок 38:32:020204:31</w:t>
      </w:r>
      <w:r w:rsidR="00F47529" w:rsidRPr="00310E38">
        <w:rPr>
          <w:rFonts w:ascii="Times New Roman" w:hAnsi="Times New Roman"/>
          <w:b w:val="0"/>
          <w:sz w:val="24"/>
          <w:szCs w:val="24"/>
        </w:rPr>
        <w:t xml:space="preserve"> (нижний бьеф)</w:t>
      </w:r>
      <w:r w:rsidRPr="00310E38">
        <w:rPr>
          <w:rFonts w:ascii="Times New Roman" w:hAnsi="Times New Roman"/>
          <w:b w:val="0"/>
          <w:sz w:val="24"/>
          <w:szCs w:val="24"/>
        </w:rPr>
        <w:t>,</w:t>
      </w:r>
      <w:r w:rsidR="00310E38" w:rsidRPr="00310E38">
        <w:rPr>
          <w:rFonts w:ascii="Times New Roman" w:hAnsi="Times New Roman"/>
          <w:b w:val="0"/>
          <w:sz w:val="24"/>
          <w:szCs w:val="24"/>
        </w:rPr>
        <w:t xml:space="preserve"> </w:t>
      </w:r>
      <w:r w:rsidRPr="00310E38">
        <w:rPr>
          <w:rFonts w:ascii="Times New Roman" w:hAnsi="Times New Roman"/>
          <w:b w:val="0"/>
          <w:sz w:val="24"/>
          <w:szCs w:val="24"/>
        </w:rPr>
        <w:t xml:space="preserve">точное </w:t>
      </w:r>
      <w:r w:rsidR="00310E38">
        <w:rPr>
          <w:rFonts w:ascii="Times New Roman" w:hAnsi="Times New Roman"/>
          <w:b w:val="0"/>
          <w:sz w:val="24"/>
          <w:szCs w:val="24"/>
          <w:lang w:val="ru-RU"/>
        </w:rPr>
        <w:t>м</w:t>
      </w:r>
      <w:proofErr w:type="spellStart"/>
      <w:r w:rsidRPr="00310E38">
        <w:rPr>
          <w:rFonts w:ascii="Times New Roman" w:hAnsi="Times New Roman"/>
          <w:b w:val="0"/>
          <w:sz w:val="24"/>
          <w:szCs w:val="24"/>
        </w:rPr>
        <w:t>естоположение</w:t>
      </w:r>
      <w:proofErr w:type="spellEnd"/>
      <w:r w:rsidRPr="00310E38">
        <w:rPr>
          <w:rFonts w:ascii="Times New Roman" w:hAnsi="Times New Roman"/>
          <w:b w:val="0"/>
          <w:sz w:val="24"/>
          <w:szCs w:val="24"/>
        </w:rPr>
        <w:t xml:space="preserve"> причальных сооружений уточнить по результатам инженерно-геологических, гидрологических и </w:t>
      </w:r>
      <w:r w:rsidR="004C2665" w:rsidRPr="00310E38">
        <w:rPr>
          <w:rFonts w:ascii="Times New Roman" w:hAnsi="Times New Roman"/>
          <w:b w:val="0"/>
          <w:sz w:val="24"/>
          <w:szCs w:val="24"/>
        </w:rPr>
        <w:t>геодезических</w:t>
      </w:r>
      <w:r w:rsidRPr="00310E38">
        <w:rPr>
          <w:rFonts w:ascii="Times New Roman" w:hAnsi="Times New Roman"/>
          <w:b w:val="0"/>
          <w:sz w:val="24"/>
          <w:szCs w:val="24"/>
        </w:rPr>
        <w:t xml:space="preserve"> изысканий.</w:t>
      </w:r>
    </w:p>
    <w:p w:rsidR="00591BB1" w:rsidRDefault="004C2665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</w:rPr>
      </w:pPr>
      <w:r w:rsidRPr="00443CD1">
        <w:rPr>
          <w:szCs w:val="24"/>
        </w:rPr>
        <w:t>По расположению в плане предусмотреть у</w:t>
      </w:r>
      <w:r w:rsidR="00591BB1" w:rsidRPr="00443CD1">
        <w:rPr>
          <w:szCs w:val="24"/>
        </w:rPr>
        <w:t>стройство плавучи</w:t>
      </w:r>
      <w:r w:rsidRPr="00443CD1">
        <w:rPr>
          <w:szCs w:val="24"/>
        </w:rPr>
        <w:t>х причальных сооружений, учесть колебания уровня воды в водохранилищах</w:t>
      </w:r>
      <w:r w:rsidRPr="00443CD1">
        <w:rPr>
          <w:szCs w:val="24"/>
          <w:lang w:val="ru-RU"/>
        </w:rPr>
        <w:t xml:space="preserve"> и скорость течения</w:t>
      </w:r>
      <w:r w:rsidRPr="00443CD1">
        <w:rPr>
          <w:szCs w:val="24"/>
        </w:rPr>
        <w:t>.</w:t>
      </w:r>
    </w:p>
    <w:p w:rsidR="001F6A57" w:rsidRPr="001F6A57" w:rsidRDefault="001F6A57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lang w:val="ru-RU"/>
        </w:rPr>
      </w:pPr>
      <w:r>
        <w:t xml:space="preserve">Якорная система удержания плавучих сооружений </w:t>
      </w:r>
      <w:r>
        <w:rPr>
          <w:lang w:val="ru-RU"/>
        </w:rPr>
        <w:t xml:space="preserve">не </w:t>
      </w:r>
      <w:r>
        <w:t>должна</w:t>
      </w:r>
      <w:r>
        <w:rPr>
          <w:lang w:val="ru-RU"/>
        </w:rPr>
        <w:t xml:space="preserve"> иметь признаков капитального сооружения. </w:t>
      </w:r>
      <w:r>
        <w:t xml:space="preserve"> </w:t>
      </w:r>
    </w:p>
    <w:p w:rsidR="00742357" w:rsidRDefault="00742357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</w:rPr>
      </w:pPr>
      <w:r w:rsidRPr="00443CD1">
        <w:rPr>
          <w:szCs w:val="24"/>
        </w:rPr>
        <w:t>Длину причалов определить исходя из условия отсутствия</w:t>
      </w:r>
      <w:r w:rsidRPr="00443CD1">
        <w:rPr>
          <w:szCs w:val="24"/>
          <w:lang w:val="ru-RU"/>
        </w:rPr>
        <w:t xml:space="preserve"> </w:t>
      </w:r>
      <w:r w:rsidRPr="00443CD1">
        <w:rPr>
          <w:szCs w:val="24"/>
        </w:rPr>
        <w:t>дноуглубительных работ при строительстве и эксплуатации сооружений.</w:t>
      </w:r>
    </w:p>
    <w:p w:rsidR="00C52CFB" w:rsidRPr="00C52CFB" w:rsidRDefault="00C52CFB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lang w:val="ru-RU"/>
        </w:rPr>
      </w:pPr>
      <w:r>
        <w:t>Для верхнего бьефа расчетом определить достаточность одного причала исходя из времени реагирования подразделения охраны.</w:t>
      </w:r>
    </w:p>
    <w:p w:rsidR="00BF2F27" w:rsidRPr="00443CD1" w:rsidRDefault="00BF2F27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</w:rPr>
      </w:pPr>
      <w:r w:rsidRPr="00443CD1">
        <w:rPr>
          <w:szCs w:val="24"/>
        </w:rPr>
        <w:t>За расчетн</w:t>
      </w:r>
      <w:r w:rsidRPr="00443CD1">
        <w:rPr>
          <w:szCs w:val="24"/>
          <w:lang w:val="ru-RU"/>
        </w:rPr>
        <w:t>ы</w:t>
      </w:r>
      <w:r w:rsidR="00802219" w:rsidRPr="00443CD1">
        <w:rPr>
          <w:szCs w:val="24"/>
          <w:lang w:val="ru-RU"/>
        </w:rPr>
        <w:t>е</w:t>
      </w:r>
      <w:r w:rsidRPr="00443CD1">
        <w:rPr>
          <w:szCs w:val="24"/>
        </w:rPr>
        <w:t xml:space="preserve"> суд</w:t>
      </w:r>
      <w:r w:rsidRPr="00443CD1">
        <w:rPr>
          <w:szCs w:val="24"/>
          <w:lang w:val="ru-RU"/>
        </w:rPr>
        <w:t>а</w:t>
      </w:r>
      <w:r w:rsidRPr="00443CD1">
        <w:rPr>
          <w:szCs w:val="24"/>
        </w:rPr>
        <w:t xml:space="preserve"> </w:t>
      </w:r>
      <w:r w:rsidR="00802219" w:rsidRPr="00443CD1">
        <w:rPr>
          <w:szCs w:val="24"/>
          <w:lang w:val="ru-RU"/>
        </w:rPr>
        <w:t xml:space="preserve">для каждого причального сооружения </w:t>
      </w:r>
      <w:r w:rsidRPr="00443CD1">
        <w:rPr>
          <w:szCs w:val="24"/>
        </w:rPr>
        <w:t>принять</w:t>
      </w:r>
      <w:r w:rsidR="00277096" w:rsidRPr="00443CD1">
        <w:rPr>
          <w:szCs w:val="24"/>
          <w:lang w:val="ru-RU"/>
        </w:rPr>
        <w:t xml:space="preserve"> маломерные</w:t>
      </w:r>
      <w:r w:rsidRPr="00443CD1">
        <w:rPr>
          <w:szCs w:val="24"/>
          <w:lang w:val="ru-RU"/>
        </w:rPr>
        <w:t>:</w:t>
      </w:r>
    </w:p>
    <w:p w:rsidR="00802219" w:rsidRPr="00443CD1" w:rsidRDefault="00802219" w:rsidP="003E6BB2">
      <w:pPr>
        <w:pStyle w:val="2"/>
        <w:keepNext w:val="0"/>
        <w:numPr>
          <w:ilvl w:val="0"/>
          <w:numId w:val="0"/>
        </w:numPr>
        <w:tabs>
          <w:tab w:val="left" w:pos="993"/>
        </w:tabs>
        <w:ind w:left="567"/>
        <w:jc w:val="left"/>
        <w:rPr>
          <w:szCs w:val="24"/>
        </w:rPr>
      </w:pPr>
      <w:r w:rsidRPr="00443CD1">
        <w:rPr>
          <w:szCs w:val="24"/>
          <w:lang w:val="ru-RU"/>
        </w:rPr>
        <w:t>-</w:t>
      </w:r>
      <w:r w:rsidR="00BF2F27" w:rsidRPr="00443CD1">
        <w:rPr>
          <w:szCs w:val="24"/>
          <w:lang w:val="ru-RU"/>
        </w:rPr>
        <w:t xml:space="preserve"> </w:t>
      </w:r>
      <w:r w:rsidR="0051150A">
        <w:rPr>
          <w:szCs w:val="24"/>
          <w:lang w:val="ru-RU"/>
        </w:rPr>
        <w:t xml:space="preserve">надувная </w:t>
      </w:r>
      <w:r w:rsidR="0051150A" w:rsidRPr="0051150A">
        <w:rPr>
          <w:szCs w:val="24"/>
          <w:lang w:val="ru-RU"/>
        </w:rPr>
        <w:t xml:space="preserve">лодка </w:t>
      </w:r>
      <w:proofErr w:type="spellStart"/>
      <w:r w:rsidR="0051150A" w:rsidRPr="0051150A">
        <w:rPr>
          <w:szCs w:val="24"/>
          <w:lang w:val="ru-RU"/>
        </w:rPr>
        <w:t>Stingrey</w:t>
      </w:r>
      <w:proofErr w:type="spellEnd"/>
      <w:r w:rsidR="0051150A" w:rsidRPr="0051150A">
        <w:rPr>
          <w:szCs w:val="24"/>
          <w:lang w:val="ru-RU"/>
        </w:rPr>
        <w:t xml:space="preserve"> 420 AL</w:t>
      </w:r>
      <w:r w:rsidRPr="00443CD1">
        <w:rPr>
          <w:szCs w:val="24"/>
          <w:lang w:val="ru-RU"/>
        </w:rPr>
        <w:t>;</w:t>
      </w:r>
      <w:r w:rsidR="0051150A">
        <w:rPr>
          <w:szCs w:val="24"/>
          <w:lang w:val="ru-RU"/>
        </w:rPr>
        <w:t xml:space="preserve"> м</w:t>
      </w:r>
      <w:r w:rsidR="0051150A" w:rsidRPr="0051150A">
        <w:rPr>
          <w:szCs w:val="24"/>
          <w:lang w:val="ru-RU"/>
        </w:rPr>
        <w:t xml:space="preserve">оторная лодка </w:t>
      </w:r>
      <w:proofErr w:type="spellStart"/>
      <w:r w:rsidR="0051150A" w:rsidRPr="0051150A">
        <w:rPr>
          <w:szCs w:val="24"/>
          <w:lang w:val="ru-RU"/>
        </w:rPr>
        <w:t>Berkut</w:t>
      </w:r>
      <w:proofErr w:type="spellEnd"/>
      <w:r w:rsidR="0051150A" w:rsidRPr="0051150A">
        <w:rPr>
          <w:szCs w:val="24"/>
          <w:lang w:val="ru-RU"/>
        </w:rPr>
        <w:t xml:space="preserve"> M-DS</w:t>
      </w:r>
      <w:r w:rsidR="0051150A">
        <w:rPr>
          <w:szCs w:val="24"/>
          <w:lang w:val="ru-RU"/>
        </w:rPr>
        <w:t xml:space="preserve">, </w:t>
      </w:r>
      <w:r w:rsidRPr="00443CD1">
        <w:rPr>
          <w:szCs w:val="24"/>
        </w:rPr>
        <w:t>алюминиевый водометный катер Росомаха 6700ПВ</w:t>
      </w:r>
      <w:r w:rsidR="0051150A">
        <w:rPr>
          <w:szCs w:val="24"/>
          <w:lang w:val="ru-RU"/>
        </w:rPr>
        <w:t>.</w:t>
      </w:r>
    </w:p>
    <w:p w:rsidR="00AD0A80" w:rsidRDefault="00AD0A80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</w:rPr>
      </w:pPr>
      <w:r w:rsidRPr="00443CD1">
        <w:rPr>
          <w:szCs w:val="24"/>
        </w:rPr>
        <w:t xml:space="preserve">Предусмотреть оборудование причальных сооружений трапами, лестницами, перилами, фонарями, кнехтами, </w:t>
      </w:r>
      <w:r w:rsidR="00443CD1">
        <w:rPr>
          <w:szCs w:val="24"/>
          <w:lang w:val="ru-RU"/>
        </w:rPr>
        <w:t>соответствующи</w:t>
      </w:r>
      <w:r w:rsidR="006117F0">
        <w:rPr>
          <w:szCs w:val="24"/>
          <w:lang w:val="ru-RU"/>
        </w:rPr>
        <w:t>ми</w:t>
      </w:r>
      <w:r w:rsidR="00443CD1">
        <w:rPr>
          <w:szCs w:val="24"/>
          <w:lang w:val="ru-RU"/>
        </w:rPr>
        <w:t xml:space="preserve"> навигационны</w:t>
      </w:r>
      <w:r w:rsidR="006117F0">
        <w:rPr>
          <w:szCs w:val="24"/>
          <w:lang w:val="ru-RU"/>
        </w:rPr>
        <w:t>ми</w:t>
      </w:r>
      <w:r w:rsidR="00443CD1">
        <w:rPr>
          <w:szCs w:val="24"/>
          <w:lang w:val="ru-RU"/>
        </w:rPr>
        <w:t xml:space="preserve"> знак</w:t>
      </w:r>
      <w:r w:rsidR="006117F0">
        <w:rPr>
          <w:szCs w:val="24"/>
          <w:lang w:val="ru-RU"/>
        </w:rPr>
        <w:t>ами</w:t>
      </w:r>
      <w:r w:rsidRPr="00443CD1">
        <w:rPr>
          <w:szCs w:val="24"/>
        </w:rPr>
        <w:t>.</w:t>
      </w:r>
    </w:p>
    <w:p w:rsidR="00443CD1" w:rsidRPr="006224B1" w:rsidRDefault="006224B1" w:rsidP="003E6BB2">
      <w:pPr>
        <w:pStyle w:val="2"/>
        <w:keepNext w:val="0"/>
        <w:tabs>
          <w:tab w:val="left" w:pos="1134"/>
        </w:tabs>
        <w:ind w:left="0" w:firstLine="567"/>
        <w:jc w:val="left"/>
        <w:rPr>
          <w:szCs w:val="24"/>
        </w:rPr>
      </w:pPr>
      <w:r w:rsidRPr="006224B1">
        <w:rPr>
          <w:szCs w:val="24"/>
        </w:rPr>
        <w:lastRenderedPageBreak/>
        <w:t xml:space="preserve">Причальные сооружения </w:t>
      </w:r>
      <w:proofErr w:type="spellStart"/>
      <w:r w:rsidRPr="006224B1">
        <w:rPr>
          <w:szCs w:val="24"/>
        </w:rPr>
        <w:t>Богучанского</w:t>
      </w:r>
      <w:proofErr w:type="spellEnd"/>
      <w:r w:rsidRPr="006224B1">
        <w:rPr>
          <w:szCs w:val="24"/>
        </w:rPr>
        <w:t xml:space="preserve"> водохранилища </w:t>
      </w:r>
      <w:r>
        <w:rPr>
          <w:szCs w:val="24"/>
          <w:lang w:val="ru-RU"/>
        </w:rPr>
        <w:t>должны обеспечивать возможность круглогодичной эксплуатации</w:t>
      </w:r>
      <w:r w:rsidR="00D9423B">
        <w:rPr>
          <w:szCs w:val="24"/>
          <w:lang w:val="ru-RU"/>
        </w:rPr>
        <w:t xml:space="preserve"> всех указанных судов. Причальные сооружения Усть-Илимского водохранилища должны обеспечивать возможность </w:t>
      </w:r>
      <w:proofErr w:type="spellStart"/>
      <w:r w:rsidR="00D9423B">
        <w:rPr>
          <w:szCs w:val="24"/>
          <w:lang w:val="ru-RU"/>
        </w:rPr>
        <w:t>груглогодичной</w:t>
      </w:r>
      <w:proofErr w:type="spellEnd"/>
      <w:r w:rsidR="00D9423B">
        <w:rPr>
          <w:szCs w:val="24"/>
          <w:lang w:val="ru-RU"/>
        </w:rPr>
        <w:t xml:space="preserve"> эксплуатации </w:t>
      </w:r>
      <w:proofErr w:type="spellStart"/>
      <w:r w:rsidR="00D9423B">
        <w:rPr>
          <w:szCs w:val="24"/>
          <w:lang w:val="ru-RU"/>
        </w:rPr>
        <w:t>аэролодки</w:t>
      </w:r>
      <w:proofErr w:type="spellEnd"/>
      <w:r w:rsidR="00D9423B">
        <w:rPr>
          <w:szCs w:val="24"/>
          <w:lang w:val="ru-RU"/>
        </w:rPr>
        <w:t xml:space="preserve"> </w:t>
      </w:r>
      <w:proofErr w:type="spellStart"/>
      <w:r w:rsidR="00D9423B">
        <w:rPr>
          <w:szCs w:val="24"/>
          <w:lang w:val="ru-RU"/>
        </w:rPr>
        <w:t>Фортес</w:t>
      </w:r>
      <w:proofErr w:type="spellEnd"/>
      <w:r>
        <w:rPr>
          <w:szCs w:val="24"/>
          <w:lang w:val="ru-RU"/>
        </w:rPr>
        <w:t>.</w:t>
      </w:r>
    </w:p>
    <w:p w:rsidR="004C2665" w:rsidRPr="00443CD1" w:rsidRDefault="00AD0A80" w:rsidP="003E6BB2">
      <w:pPr>
        <w:pStyle w:val="2"/>
        <w:keepNext w:val="0"/>
        <w:tabs>
          <w:tab w:val="left" w:pos="993"/>
        </w:tabs>
        <w:ind w:left="0" w:firstLine="567"/>
        <w:jc w:val="left"/>
        <w:rPr>
          <w:szCs w:val="24"/>
          <w:lang w:val="ru-RU"/>
        </w:rPr>
      </w:pPr>
      <w:r w:rsidRPr="00443CD1">
        <w:rPr>
          <w:szCs w:val="24"/>
        </w:rPr>
        <w:t xml:space="preserve"> </w:t>
      </w:r>
      <w:r w:rsidR="004C2665" w:rsidRPr="00443CD1">
        <w:rPr>
          <w:szCs w:val="24"/>
        </w:rPr>
        <w:t>Предусмотреть берегоукрепительные мероприятия</w:t>
      </w:r>
      <w:r w:rsidR="00F14FCA">
        <w:rPr>
          <w:szCs w:val="24"/>
          <w:lang w:val="ru-RU"/>
        </w:rPr>
        <w:t xml:space="preserve"> (при необходимости)</w:t>
      </w:r>
      <w:r w:rsidR="004C2665" w:rsidRPr="00443CD1">
        <w:rPr>
          <w:szCs w:val="24"/>
          <w:lang w:val="ru-RU"/>
        </w:rPr>
        <w:t>.</w:t>
      </w:r>
    </w:p>
    <w:p w:rsidR="00802219" w:rsidRDefault="006224B1" w:rsidP="003E6BB2">
      <w:pPr>
        <w:pStyle w:val="2"/>
        <w:keepNext w:val="0"/>
        <w:ind w:left="0" w:firstLine="567"/>
        <w:jc w:val="left"/>
      </w:pPr>
      <w:r>
        <w:t xml:space="preserve"> </w:t>
      </w:r>
      <w:r w:rsidR="00802219" w:rsidRPr="00443CD1">
        <w:t xml:space="preserve">Предусмотреть благоустройство береговой </w:t>
      </w:r>
      <w:r>
        <w:t xml:space="preserve">полосы путем устройства </w:t>
      </w:r>
      <w:r w:rsidR="00096037">
        <w:rPr>
          <w:lang w:val="ru-RU"/>
        </w:rPr>
        <w:t xml:space="preserve">площадки </w:t>
      </w:r>
      <w:r w:rsidR="006117F0">
        <w:rPr>
          <w:lang w:val="ru-RU"/>
        </w:rPr>
        <w:t xml:space="preserve">для разворота </w:t>
      </w:r>
      <w:r w:rsidR="00096037">
        <w:rPr>
          <w:lang w:val="ru-RU"/>
        </w:rPr>
        <w:t xml:space="preserve">с </w:t>
      </w:r>
      <w:r>
        <w:t>тверд</w:t>
      </w:r>
      <w:r w:rsidR="00096037">
        <w:rPr>
          <w:lang w:val="ru-RU"/>
        </w:rPr>
        <w:t>ым</w:t>
      </w:r>
      <w:r>
        <w:t xml:space="preserve"> покрыти</w:t>
      </w:r>
      <w:r w:rsidR="00096037">
        <w:rPr>
          <w:lang w:val="ru-RU"/>
        </w:rPr>
        <w:t>ем</w:t>
      </w:r>
      <w:r w:rsidR="00C72890">
        <w:t xml:space="preserve">, </w:t>
      </w:r>
      <w:r w:rsidR="00C72890" w:rsidRPr="00D579F5">
        <w:rPr>
          <w:color w:val="FF0000"/>
        </w:rPr>
        <w:t>размер</w:t>
      </w:r>
      <w:r w:rsidR="00D579F5" w:rsidRPr="00D579F5">
        <w:rPr>
          <w:color w:val="FF0000"/>
          <w:lang w:val="ru-RU"/>
        </w:rPr>
        <w:t>ом не менее 12 х 12 м</w:t>
      </w:r>
      <w:r w:rsidR="00096037" w:rsidRPr="00D579F5">
        <w:rPr>
          <w:color w:val="FF0000"/>
          <w:szCs w:val="24"/>
          <w:lang w:val="ru-RU"/>
        </w:rPr>
        <w:t>.</w:t>
      </w:r>
      <w:r w:rsidRPr="00D579F5">
        <w:rPr>
          <w:color w:val="FF0000"/>
        </w:rPr>
        <w:t xml:space="preserve"> </w:t>
      </w:r>
      <w:r w:rsidR="00096037" w:rsidRPr="00D579F5">
        <w:rPr>
          <w:color w:val="FF0000"/>
          <w:lang w:val="ru-RU"/>
        </w:rPr>
        <w:t xml:space="preserve">От </w:t>
      </w:r>
      <w:r w:rsidR="00D579F5" w:rsidRPr="00D579F5">
        <w:rPr>
          <w:color w:val="FF0000"/>
          <w:lang w:val="ru-RU"/>
        </w:rPr>
        <w:t>железнодорожного переезда, примыкающего к</w:t>
      </w:r>
      <w:r w:rsidR="00D579F5">
        <w:rPr>
          <w:lang w:val="ru-RU"/>
        </w:rPr>
        <w:t xml:space="preserve"> </w:t>
      </w:r>
      <w:r w:rsidR="00096037">
        <w:t>автомобильной дорог</w:t>
      </w:r>
      <w:r w:rsidR="00D579F5">
        <w:rPr>
          <w:lang w:val="ru-RU"/>
        </w:rPr>
        <w:t>е</w:t>
      </w:r>
      <w:r w:rsidR="00CC3347">
        <w:rPr>
          <w:lang w:val="ru-RU"/>
        </w:rPr>
        <w:t xml:space="preserve"> </w:t>
      </w:r>
      <w:r w:rsidR="00096037">
        <w:rPr>
          <w:lang w:val="ru-RU"/>
        </w:rPr>
        <w:t xml:space="preserve">№ 108 </w:t>
      </w:r>
      <w:r w:rsidR="00CC3347">
        <w:rPr>
          <w:lang w:val="ru-RU"/>
        </w:rPr>
        <w:t xml:space="preserve">и гребня </w:t>
      </w:r>
      <w:r w:rsidR="00913CBD" w:rsidRPr="006117F0">
        <w:rPr>
          <w:color w:val="0070C0"/>
          <w:lang w:val="ru-RU"/>
        </w:rPr>
        <w:t>левобережной грунтовой</w:t>
      </w:r>
      <w:r w:rsidR="00913CBD">
        <w:rPr>
          <w:lang w:val="ru-RU"/>
        </w:rPr>
        <w:t xml:space="preserve"> </w:t>
      </w:r>
      <w:r w:rsidR="00CC3347">
        <w:rPr>
          <w:lang w:val="ru-RU"/>
        </w:rPr>
        <w:t xml:space="preserve">плотины </w:t>
      </w:r>
      <w:r w:rsidR="00096037">
        <w:rPr>
          <w:lang w:val="ru-RU"/>
        </w:rPr>
        <w:t>до площад</w:t>
      </w:r>
      <w:r w:rsidR="00CC3347">
        <w:rPr>
          <w:lang w:val="ru-RU"/>
        </w:rPr>
        <w:t>о</w:t>
      </w:r>
      <w:r w:rsidR="00096037">
        <w:rPr>
          <w:lang w:val="ru-RU"/>
        </w:rPr>
        <w:t xml:space="preserve">к предусмотреть устройство </w:t>
      </w:r>
      <w:r w:rsidR="00913CBD" w:rsidRPr="006117F0">
        <w:rPr>
          <w:color w:val="0070C0"/>
          <w:lang w:val="ru-RU"/>
        </w:rPr>
        <w:t>технологических проездов</w:t>
      </w:r>
      <w:r w:rsidR="00D579F5" w:rsidRPr="006117F0">
        <w:rPr>
          <w:color w:val="0070C0"/>
          <w:lang w:val="ru-RU"/>
        </w:rPr>
        <w:t xml:space="preserve"> </w:t>
      </w:r>
      <w:r w:rsidR="00096037" w:rsidRPr="006117F0">
        <w:rPr>
          <w:color w:val="0070C0"/>
          <w:lang w:val="ru-RU"/>
        </w:rPr>
        <w:t>с твердым покрытием</w:t>
      </w:r>
      <w:r w:rsidR="00096037">
        <w:rPr>
          <w:lang w:val="ru-RU"/>
        </w:rPr>
        <w:t xml:space="preserve"> </w:t>
      </w:r>
      <w:r w:rsidR="00164DAF" w:rsidRPr="00CC3347">
        <w:t>ширин</w:t>
      </w:r>
      <w:r w:rsidR="00096037" w:rsidRPr="00CC3347">
        <w:rPr>
          <w:lang w:val="ru-RU"/>
        </w:rPr>
        <w:t>ой</w:t>
      </w:r>
      <w:r>
        <w:t xml:space="preserve"> </w:t>
      </w:r>
      <w:r w:rsidR="00CC3347">
        <w:rPr>
          <w:lang w:val="ru-RU"/>
        </w:rPr>
        <w:t>3,0 м.</w:t>
      </w:r>
    </w:p>
    <w:p w:rsidR="00F14FCA" w:rsidRPr="00F14FCA" w:rsidRDefault="006224B1" w:rsidP="00CC3347">
      <w:pPr>
        <w:pStyle w:val="2"/>
        <w:tabs>
          <w:tab w:val="left" w:pos="1134"/>
        </w:tabs>
        <w:ind w:left="0" w:firstLine="567"/>
        <w:jc w:val="left"/>
        <w:rPr>
          <w:color w:val="0070C0"/>
          <w:lang w:val="ru-RU"/>
        </w:rPr>
      </w:pPr>
      <w:r>
        <w:t xml:space="preserve">Предусмотреть устройство </w:t>
      </w:r>
      <w:r w:rsidR="00D579F5" w:rsidRPr="00AF2EC5">
        <w:rPr>
          <w:color w:val="FF0000"/>
          <w:lang w:val="ru-RU"/>
        </w:rPr>
        <w:t>модульных</w:t>
      </w:r>
      <w:r w:rsidRPr="00AF2EC5">
        <w:rPr>
          <w:color w:val="FF0000"/>
        </w:rPr>
        <w:t xml:space="preserve"> </w:t>
      </w:r>
      <w:r>
        <w:t>здани</w:t>
      </w:r>
      <w:r w:rsidR="00CC3347">
        <w:rPr>
          <w:lang w:val="ru-RU"/>
        </w:rPr>
        <w:t>й</w:t>
      </w:r>
      <w:r>
        <w:t xml:space="preserve"> для хранения </w:t>
      </w:r>
      <w:proofErr w:type="spellStart"/>
      <w:r w:rsidR="00D579F5" w:rsidRPr="00AF2EC5">
        <w:rPr>
          <w:color w:val="FF0000"/>
          <w:lang w:val="ru-RU"/>
        </w:rPr>
        <w:t>плавсредств</w:t>
      </w:r>
      <w:proofErr w:type="spellEnd"/>
      <w:r w:rsidR="00D579F5" w:rsidRPr="00AF2EC5">
        <w:rPr>
          <w:color w:val="FF0000"/>
          <w:lang w:val="ru-RU"/>
        </w:rPr>
        <w:t xml:space="preserve"> и </w:t>
      </w:r>
      <w:r>
        <w:t>инвентаря</w:t>
      </w:r>
      <w:r w:rsidR="00164DAF">
        <w:t>.</w:t>
      </w:r>
      <w:r w:rsidR="00C72890" w:rsidRPr="00C72890">
        <w:rPr>
          <w:lang w:val="ru-RU"/>
        </w:rPr>
        <w:t xml:space="preserve"> </w:t>
      </w:r>
      <w:r w:rsidR="00D579F5" w:rsidRPr="00F14FCA">
        <w:rPr>
          <w:color w:val="0070C0"/>
          <w:lang w:val="ru-RU"/>
        </w:rPr>
        <w:t>Габаритные размеры здани</w:t>
      </w:r>
      <w:r w:rsidR="00F14FCA" w:rsidRPr="00F14FCA">
        <w:rPr>
          <w:color w:val="0070C0"/>
          <w:lang w:val="ru-RU"/>
        </w:rPr>
        <w:t>й</w:t>
      </w:r>
      <w:r w:rsidR="00D579F5" w:rsidRPr="00F14FCA">
        <w:rPr>
          <w:color w:val="0070C0"/>
          <w:lang w:val="ru-RU"/>
        </w:rPr>
        <w:t xml:space="preserve"> </w:t>
      </w:r>
      <w:r w:rsidR="00F14FCA" w:rsidRPr="00F14FCA">
        <w:rPr>
          <w:color w:val="0070C0"/>
          <w:lang w:val="ru-RU"/>
        </w:rPr>
        <w:t>определить исходя из условия размещения в них:</w:t>
      </w:r>
    </w:p>
    <w:p w:rsidR="00F14FCA" w:rsidRPr="00F14FCA" w:rsidRDefault="00F14FCA" w:rsidP="00F14FCA">
      <w:pPr>
        <w:pStyle w:val="2"/>
        <w:numPr>
          <w:ilvl w:val="0"/>
          <w:numId w:val="0"/>
        </w:numPr>
        <w:tabs>
          <w:tab w:val="left" w:pos="1134"/>
        </w:tabs>
        <w:ind w:left="567"/>
        <w:jc w:val="left"/>
        <w:rPr>
          <w:color w:val="0070C0"/>
          <w:lang w:val="ru-RU"/>
        </w:rPr>
      </w:pPr>
      <w:r w:rsidRPr="00F14FCA">
        <w:rPr>
          <w:color w:val="0070C0"/>
          <w:lang w:val="ru-RU"/>
        </w:rPr>
        <w:t xml:space="preserve">- моторная лодка </w:t>
      </w:r>
      <w:proofErr w:type="spellStart"/>
      <w:r w:rsidRPr="00F14FCA">
        <w:rPr>
          <w:color w:val="0070C0"/>
          <w:lang w:val="ru-RU"/>
        </w:rPr>
        <w:t>Berkut</w:t>
      </w:r>
      <w:proofErr w:type="spellEnd"/>
      <w:r w:rsidRPr="00F14FCA">
        <w:rPr>
          <w:color w:val="0070C0"/>
          <w:lang w:val="ru-RU"/>
        </w:rPr>
        <w:t xml:space="preserve"> M-DS; </w:t>
      </w:r>
    </w:p>
    <w:p w:rsidR="00F14FCA" w:rsidRPr="00F14FCA" w:rsidRDefault="00F14FCA" w:rsidP="00F14FCA">
      <w:pPr>
        <w:pStyle w:val="2"/>
        <w:numPr>
          <w:ilvl w:val="0"/>
          <w:numId w:val="0"/>
        </w:numPr>
        <w:tabs>
          <w:tab w:val="left" w:pos="1134"/>
        </w:tabs>
        <w:ind w:left="567"/>
        <w:jc w:val="left"/>
        <w:rPr>
          <w:color w:val="0070C0"/>
          <w:lang w:val="ru-RU"/>
        </w:rPr>
      </w:pPr>
      <w:r w:rsidRPr="00F14FCA">
        <w:rPr>
          <w:color w:val="0070C0"/>
          <w:lang w:val="ru-RU"/>
        </w:rPr>
        <w:t xml:space="preserve">- </w:t>
      </w:r>
      <w:proofErr w:type="spellStart"/>
      <w:r w:rsidR="00D9423B">
        <w:rPr>
          <w:color w:val="0070C0"/>
          <w:lang w:val="ru-RU"/>
        </w:rPr>
        <w:t>аэролодка</w:t>
      </w:r>
      <w:proofErr w:type="spellEnd"/>
      <w:r w:rsidR="00D9423B">
        <w:rPr>
          <w:color w:val="0070C0"/>
          <w:lang w:val="ru-RU"/>
        </w:rPr>
        <w:t xml:space="preserve"> </w:t>
      </w:r>
      <w:proofErr w:type="spellStart"/>
      <w:r w:rsidR="00D9423B">
        <w:rPr>
          <w:color w:val="0070C0"/>
          <w:lang w:val="ru-RU"/>
        </w:rPr>
        <w:t>Фортес</w:t>
      </w:r>
      <w:proofErr w:type="spellEnd"/>
      <w:r w:rsidRPr="00F14FCA">
        <w:rPr>
          <w:color w:val="0070C0"/>
          <w:lang w:val="ru-RU"/>
        </w:rPr>
        <w:t>;</w:t>
      </w:r>
    </w:p>
    <w:p w:rsidR="00F14FCA" w:rsidRDefault="00F14FCA" w:rsidP="00F14FCA">
      <w:pPr>
        <w:pStyle w:val="2"/>
        <w:numPr>
          <w:ilvl w:val="0"/>
          <w:numId w:val="0"/>
        </w:numPr>
        <w:tabs>
          <w:tab w:val="left" w:pos="1134"/>
        </w:tabs>
        <w:ind w:left="567"/>
        <w:jc w:val="left"/>
        <w:rPr>
          <w:color w:val="0070C0"/>
          <w:lang w:val="ru-RU"/>
        </w:rPr>
      </w:pPr>
      <w:r w:rsidRPr="00F14FCA">
        <w:rPr>
          <w:color w:val="0070C0"/>
        </w:rPr>
        <w:t xml:space="preserve">- </w:t>
      </w:r>
      <w:r w:rsidRPr="00F14FCA">
        <w:rPr>
          <w:color w:val="0070C0"/>
          <w:lang w:val="ru-RU"/>
        </w:rPr>
        <w:t>б</w:t>
      </w:r>
      <w:r w:rsidRPr="00F14FCA">
        <w:rPr>
          <w:color w:val="0070C0"/>
        </w:rPr>
        <w:t>он заградительный (БЗ-10/400)</w:t>
      </w:r>
      <w:r>
        <w:rPr>
          <w:color w:val="0070C0"/>
          <w:lang w:val="ru-RU"/>
        </w:rPr>
        <w:t xml:space="preserve"> 200 м.</w:t>
      </w:r>
    </w:p>
    <w:p w:rsidR="00F14FCA" w:rsidRPr="00F14FCA" w:rsidRDefault="00F14FCA" w:rsidP="00B113AF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left"/>
        <w:rPr>
          <w:color w:val="0070C0"/>
          <w:lang w:val="ru-RU"/>
        </w:rPr>
      </w:pPr>
      <w:r w:rsidRPr="00F14FCA">
        <w:rPr>
          <w:color w:val="0070C0"/>
          <w:lang w:val="ru-RU"/>
        </w:rPr>
        <w:t>Конструкция здания должна обеспечивать возможность</w:t>
      </w:r>
      <w:r w:rsidRPr="00F14FCA">
        <w:t xml:space="preserve"> </w:t>
      </w:r>
      <w:r>
        <w:rPr>
          <w:lang w:val="ru-RU"/>
        </w:rPr>
        <w:t xml:space="preserve">транспортировки </w:t>
      </w:r>
      <w:proofErr w:type="spellStart"/>
      <w:r>
        <w:rPr>
          <w:lang w:val="ru-RU"/>
        </w:rPr>
        <w:t>плавсредств</w:t>
      </w:r>
      <w:proofErr w:type="spellEnd"/>
      <w:r>
        <w:rPr>
          <w:lang w:val="ru-RU"/>
        </w:rPr>
        <w:t xml:space="preserve"> </w:t>
      </w:r>
      <w:r w:rsidR="00B113AF">
        <w:rPr>
          <w:lang w:val="ru-RU"/>
        </w:rPr>
        <w:t xml:space="preserve">на прицепе автотранспортом и </w:t>
      </w:r>
      <w:r w:rsidRPr="00F14FCA">
        <w:rPr>
          <w:color w:val="0070C0"/>
          <w:lang w:val="ru-RU"/>
        </w:rPr>
        <w:t xml:space="preserve">спуск/подъем </w:t>
      </w:r>
      <w:proofErr w:type="spellStart"/>
      <w:r w:rsidRPr="00F14FCA">
        <w:rPr>
          <w:color w:val="0070C0"/>
          <w:lang w:val="ru-RU"/>
        </w:rPr>
        <w:t>плавсредств</w:t>
      </w:r>
      <w:proofErr w:type="spellEnd"/>
      <w:r w:rsidRPr="00F14FCA">
        <w:rPr>
          <w:color w:val="0070C0"/>
          <w:lang w:val="ru-RU"/>
        </w:rPr>
        <w:t xml:space="preserve"> </w:t>
      </w:r>
      <w:r w:rsidR="00B113AF">
        <w:rPr>
          <w:color w:val="0070C0"/>
          <w:lang w:val="ru-RU"/>
        </w:rPr>
        <w:t>на/с водного объекта электрической лебедкой.</w:t>
      </w:r>
    </w:p>
    <w:p w:rsidR="00310E38" w:rsidRDefault="00F14FCA" w:rsidP="00B113AF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left"/>
        <w:rPr>
          <w:lang w:val="ru-RU"/>
        </w:rPr>
      </w:pPr>
      <w:r>
        <w:rPr>
          <w:color w:val="FF0000"/>
          <w:lang w:val="ru-RU"/>
        </w:rPr>
        <w:t xml:space="preserve"> </w:t>
      </w:r>
      <w:r w:rsidR="00AF2EC5" w:rsidRPr="00AF2EC5">
        <w:rPr>
          <w:color w:val="FF0000"/>
          <w:lang w:val="ru-RU"/>
        </w:rPr>
        <w:t xml:space="preserve"> Предусмотреть естественную вентиляцию зданий</w:t>
      </w:r>
      <w:r w:rsidR="00310E38">
        <w:rPr>
          <w:color w:val="FF0000"/>
          <w:lang w:val="ru-RU"/>
        </w:rPr>
        <w:t xml:space="preserve">, </w:t>
      </w:r>
      <w:proofErr w:type="spellStart"/>
      <w:r w:rsidR="00310E38">
        <w:rPr>
          <w:color w:val="FF0000"/>
          <w:lang w:val="ru-RU"/>
        </w:rPr>
        <w:t>электроотопление</w:t>
      </w:r>
      <w:proofErr w:type="spellEnd"/>
      <w:r w:rsidR="00310E38">
        <w:rPr>
          <w:color w:val="FF0000"/>
          <w:lang w:val="ru-RU"/>
        </w:rPr>
        <w:t xml:space="preserve"> для поддержания температуры не менее +5 </w:t>
      </w:r>
      <w:r w:rsidR="00310E38">
        <w:rPr>
          <w:color w:val="FF0000"/>
          <w:lang w:val="ru-RU"/>
        </w:rPr>
        <w:sym w:font="Symbol" w:char="F0B0"/>
      </w:r>
      <w:r w:rsidR="00310E38">
        <w:rPr>
          <w:color w:val="FF0000"/>
          <w:lang w:val="ru-RU"/>
        </w:rPr>
        <w:t xml:space="preserve"> С в период отрицательных температур наружного воздуха</w:t>
      </w:r>
      <w:r w:rsidR="00492255">
        <w:rPr>
          <w:color w:val="FF0000"/>
          <w:lang w:val="ru-RU"/>
        </w:rPr>
        <w:t>, внутреннее и наружное электроосвещение, розеточную сеть</w:t>
      </w:r>
      <w:r w:rsidR="00AF2EC5" w:rsidRPr="00AF2EC5">
        <w:rPr>
          <w:color w:val="FF0000"/>
          <w:lang w:val="ru-RU"/>
        </w:rPr>
        <w:t>.</w:t>
      </w:r>
      <w:r w:rsidR="00AF2EC5">
        <w:rPr>
          <w:lang w:val="ru-RU"/>
        </w:rPr>
        <w:t xml:space="preserve"> </w:t>
      </w:r>
    </w:p>
    <w:p w:rsidR="006224B1" w:rsidRDefault="00C72890" w:rsidP="00310E38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left"/>
        <w:rPr>
          <w:lang w:val="ru-RU"/>
        </w:rPr>
      </w:pPr>
      <w:r>
        <w:rPr>
          <w:lang w:val="ru-RU"/>
        </w:rPr>
        <w:t>Устройство здани</w:t>
      </w:r>
      <w:r w:rsidR="00310E38">
        <w:rPr>
          <w:lang w:val="ru-RU"/>
        </w:rPr>
        <w:t>й</w:t>
      </w:r>
      <w:r>
        <w:rPr>
          <w:lang w:val="ru-RU"/>
        </w:rPr>
        <w:t xml:space="preserve"> должно исключать необходимость оформления права собственности на объект недвижимого имущества.</w:t>
      </w:r>
    </w:p>
    <w:p w:rsidR="008D3BC9" w:rsidRPr="008D3BC9" w:rsidRDefault="007F28FF" w:rsidP="008D3BC9">
      <w:pPr>
        <w:pStyle w:val="2"/>
        <w:tabs>
          <w:tab w:val="left" w:pos="1134"/>
        </w:tabs>
        <w:ind w:left="0" w:firstLine="567"/>
        <w:jc w:val="left"/>
        <w:rPr>
          <w:lang w:val="ru-RU"/>
        </w:rPr>
      </w:pPr>
      <w:r w:rsidRPr="007F28FF">
        <w:rPr>
          <w:color w:val="FF0000"/>
          <w:lang w:val="ru-RU"/>
        </w:rPr>
        <w:t>В модульных зданиях п</w:t>
      </w:r>
      <w:proofErr w:type="spellStart"/>
      <w:r w:rsidR="008D3BC9" w:rsidRPr="007F28FF">
        <w:rPr>
          <w:color w:val="FF0000"/>
        </w:rPr>
        <w:t>редусмотреть</w:t>
      </w:r>
      <w:proofErr w:type="spellEnd"/>
      <w:r w:rsidR="008D3BC9" w:rsidRPr="007F28FF">
        <w:rPr>
          <w:color w:val="FF0000"/>
        </w:rPr>
        <w:t xml:space="preserve"> </w:t>
      </w:r>
      <w:r w:rsidR="008D3BC9" w:rsidRPr="007F28FF">
        <w:rPr>
          <w:color w:val="FF0000"/>
          <w:lang w:val="ru-RU"/>
        </w:rPr>
        <w:t>установку</w:t>
      </w:r>
      <w:r w:rsidRPr="007F28FF">
        <w:rPr>
          <w:color w:val="FF0000"/>
          <w:lang w:val="ru-RU"/>
        </w:rPr>
        <w:t xml:space="preserve"> </w:t>
      </w:r>
      <w:proofErr w:type="spellStart"/>
      <w:r w:rsidRPr="007F28FF">
        <w:rPr>
          <w:color w:val="FF0000"/>
          <w:lang w:val="ru-RU"/>
        </w:rPr>
        <w:t>самосрабатывающих</w:t>
      </w:r>
      <w:proofErr w:type="spellEnd"/>
      <w:r w:rsidRPr="007F28FF">
        <w:rPr>
          <w:color w:val="FF0000"/>
          <w:lang w:val="ru-RU"/>
        </w:rPr>
        <w:t xml:space="preserve"> модулей порошкового пожаротушения</w:t>
      </w:r>
      <w:r>
        <w:rPr>
          <w:lang w:val="ru-RU"/>
        </w:rPr>
        <w:t>.</w:t>
      </w:r>
      <w:r w:rsidR="008D3BC9">
        <w:rPr>
          <w:lang w:val="ru-RU"/>
        </w:rPr>
        <w:t xml:space="preserve"> </w:t>
      </w:r>
    </w:p>
    <w:p w:rsidR="00CC3347" w:rsidRDefault="00CC3347" w:rsidP="00CC3347">
      <w:pPr>
        <w:pStyle w:val="2"/>
        <w:tabs>
          <w:tab w:val="left" w:pos="1134"/>
        </w:tabs>
        <w:ind w:left="0" w:firstLine="567"/>
        <w:jc w:val="left"/>
        <w:rPr>
          <w:lang w:val="ru-RU"/>
        </w:rPr>
      </w:pPr>
      <w:r>
        <w:t>Предусмотреть электроснабжение</w:t>
      </w:r>
      <w:r w:rsidR="00F47529">
        <w:rPr>
          <w:lang w:val="ru-RU"/>
        </w:rPr>
        <w:t xml:space="preserve"> </w:t>
      </w:r>
      <w:r w:rsidR="00AF2EC5">
        <w:rPr>
          <w:lang w:val="ru-RU"/>
        </w:rPr>
        <w:t>модульных зданий и причальных</w:t>
      </w:r>
      <w:r w:rsidR="00F47529">
        <w:rPr>
          <w:lang w:val="ru-RU"/>
        </w:rPr>
        <w:t xml:space="preserve"> сооружений:</w:t>
      </w:r>
    </w:p>
    <w:p w:rsidR="00F47529" w:rsidRDefault="00F47529" w:rsidP="00F47529">
      <w:pPr>
        <w:ind w:firstLine="567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- </w:t>
      </w:r>
      <w:r w:rsidRPr="00F47529">
        <w:rPr>
          <w:sz w:val="24"/>
          <w:szCs w:val="24"/>
          <w:lang w:eastAsia="x-none"/>
        </w:rPr>
        <w:t xml:space="preserve">нижнего бьефа от КТП площадки </w:t>
      </w:r>
      <w:proofErr w:type="spellStart"/>
      <w:r w:rsidRPr="00F47529">
        <w:rPr>
          <w:sz w:val="24"/>
          <w:szCs w:val="24"/>
          <w:lang w:eastAsia="x-none"/>
        </w:rPr>
        <w:t>АТиР</w:t>
      </w:r>
      <w:proofErr w:type="spellEnd"/>
      <w:r>
        <w:rPr>
          <w:sz w:val="24"/>
          <w:szCs w:val="24"/>
          <w:lang w:eastAsia="x-none"/>
        </w:rPr>
        <w:t xml:space="preserve"> кабелем,</w:t>
      </w:r>
      <w:r w:rsidRPr="00F47529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 xml:space="preserve">проложенным </w:t>
      </w:r>
      <w:r w:rsidRPr="00F47529">
        <w:rPr>
          <w:sz w:val="24"/>
          <w:szCs w:val="24"/>
          <w:lang w:eastAsia="x-none"/>
        </w:rPr>
        <w:t>в земле</w:t>
      </w:r>
      <w:r>
        <w:rPr>
          <w:sz w:val="24"/>
          <w:szCs w:val="24"/>
          <w:lang w:eastAsia="x-none"/>
        </w:rPr>
        <w:t>;</w:t>
      </w:r>
    </w:p>
    <w:p w:rsidR="00CA260E" w:rsidRDefault="00F47529" w:rsidP="00F47529">
      <w:pPr>
        <w:ind w:firstLine="567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- верхнего бьефа от КТП-74Т воздушной линией проводом СИП</w:t>
      </w:r>
      <w:r w:rsidR="00CA260E">
        <w:rPr>
          <w:sz w:val="24"/>
          <w:szCs w:val="24"/>
          <w:lang w:eastAsia="x-none"/>
        </w:rPr>
        <w:t xml:space="preserve">, </w:t>
      </w:r>
    </w:p>
    <w:p w:rsidR="00F47529" w:rsidRDefault="00AF2EC5" w:rsidP="00F47529">
      <w:pPr>
        <w:ind w:firstLine="567"/>
        <w:rPr>
          <w:sz w:val="24"/>
          <w:szCs w:val="24"/>
          <w:lang w:eastAsia="x-none"/>
        </w:rPr>
      </w:pPr>
      <w:r w:rsidRPr="00E176C1">
        <w:rPr>
          <w:color w:val="FF0000"/>
          <w:sz w:val="24"/>
          <w:szCs w:val="24"/>
          <w:lang w:eastAsia="x-none"/>
        </w:rPr>
        <w:t>переменное напряжение 380/220 В</w:t>
      </w:r>
      <w:r>
        <w:rPr>
          <w:sz w:val="24"/>
          <w:szCs w:val="24"/>
          <w:lang w:eastAsia="x-none"/>
        </w:rPr>
        <w:t xml:space="preserve">, </w:t>
      </w:r>
      <w:r w:rsidR="00CA260E">
        <w:rPr>
          <w:sz w:val="24"/>
          <w:szCs w:val="24"/>
          <w:lang w:eastAsia="x-none"/>
        </w:rPr>
        <w:t>установленная мощность</w:t>
      </w:r>
      <w:r w:rsidR="00F47529" w:rsidRPr="00F47529">
        <w:rPr>
          <w:sz w:val="24"/>
          <w:szCs w:val="24"/>
          <w:lang w:eastAsia="x-none"/>
        </w:rPr>
        <w:t xml:space="preserve"> </w:t>
      </w:r>
      <w:r w:rsidR="00CA260E">
        <w:rPr>
          <w:sz w:val="24"/>
          <w:szCs w:val="24"/>
          <w:lang w:eastAsia="x-none"/>
        </w:rPr>
        <w:t>потребителей 15 кВт.</w:t>
      </w:r>
    </w:p>
    <w:p w:rsidR="00310E38" w:rsidRPr="00310E38" w:rsidRDefault="00E176C1" w:rsidP="00F47529">
      <w:pPr>
        <w:ind w:firstLine="567"/>
        <w:rPr>
          <w:color w:val="FF0000"/>
          <w:sz w:val="24"/>
          <w:szCs w:val="24"/>
          <w:lang w:eastAsia="x-none"/>
        </w:rPr>
      </w:pPr>
      <w:r w:rsidRPr="00310E38">
        <w:rPr>
          <w:color w:val="FF0000"/>
          <w:sz w:val="24"/>
          <w:szCs w:val="24"/>
          <w:lang w:eastAsia="x-none"/>
        </w:rPr>
        <w:t>В модульных зданиях предусмотр</w:t>
      </w:r>
      <w:r w:rsidR="00310E38" w:rsidRPr="00310E38">
        <w:rPr>
          <w:color w:val="FF0000"/>
          <w:sz w:val="24"/>
          <w:szCs w:val="24"/>
          <w:lang w:eastAsia="x-none"/>
        </w:rPr>
        <w:t>е</w:t>
      </w:r>
      <w:r w:rsidRPr="00310E38">
        <w:rPr>
          <w:color w:val="FF0000"/>
          <w:sz w:val="24"/>
          <w:szCs w:val="24"/>
          <w:lang w:eastAsia="x-none"/>
        </w:rPr>
        <w:t xml:space="preserve">ть установку комплектного устройства для приема и распределения электрической энергии с вводным автоматическим выключателем и шестью </w:t>
      </w:r>
      <w:r w:rsidR="00310E38" w:rsidRPr="00310E38">
        <w:rPr>
          <w:color w:val="FF0000"/>
          <w:sz w:val="24"/>
          <w:szCs w:val="24"/>
          <w:lang w:eastAsia="x-none"/>
        </w:rPr>
        <w:t xml:space="preserve">автоматическими выключателями на линиях для целей: </w:t>
      </w:r>
    </w:p>
    <w:p w:rsidR="00310E38" w:rsidRPr="00310E38" w:rsidRDefault="00310E38" w:rsidP="00310E38">
      <w:pPr>
        <w:pStyle w:val="a5"/>
        <w:numPr>
          <w:ilvl w:val="0"/>
          <w:numId w:val="37"/>
        </w:numPr>
        <w:rPr>
          <w:color w:val="FF0000"/>
          <w:sz w:val="24"/>
          <w:szCs w:val="24"/>
          <w:lang w:eastAsia="x-none"/>
        </w:rPr>
      </w:pPr>
      <w:r w:rsidRPr="00310E38">
        <w:rPr>
          <w:color w:val="FF0000"/>
          <w:sz w:val="24"/>
          <w:szCs w:val="24"/>
          <w:lang w:eastAsia="x-none"/>
        </w:rPr>
        <w:t xml:space="preserve">внутреннее освещение (однополюсный); </w:t>
      </w:r>
    </w:p>
    <w:p w:rsidR="00E176C1" w:rsidRPr="00310E38" w:rsidRDefault="00310E38" w:rsidP="00310E38">
      <w:pPr>
        <w:pStyle w:val="a5"/>
        <w:numPr>
          <w:ilvl w:val="0"/>
          <w:numId w:val="37"/>
        </w:numPr>
        <w:rPr>
          <w:color w:val="FF0000"/>
          <w:sz w:val="24"/>
          <w:szCs w:val="24"/>
          <w:lang w:eastAsia="x-none"/>
        </w:rPr>
      </w:pPr>
      <w:r w:rsidRPr="00310E38">
        <w:rPr>
          <w:color w:val="FF0000"/>
          <w:sz w:val="24"/>
          <w:szCs w:val="24"/>
          <w:lang w:eastAsia="x-none"/>
        </w:rPr>
        <w:t>наружное освещение (однополюсный);</w:t>
      </w:r>
    </w:p>
    <w:p w:rsidR="00310E38" w:rsidRPr="00310E38" w:rsidRDefault="00310E38" w:rsidP="00310E38">
      <w:pPr>
        <w:pStyle w:val="a5"/>
        <w:numPr>
          <w:ilvl w:val="0"/>
          <w:numId w:val="37"/>
        </w:numPr>
        <w:rPr>
          <w:color w:val="FF0000"/>
          <w:sz w:val="24"/>
          <w:szCs w:val="24"/>
          <w:lang w:eastAsia="x-none"/>
        </w:rPr>
      </w:pPr>
      <w:proofErr w:type="spellStart"/>
      <w:r w:rsidRPr="00310E38">
        <w:rPr>
          <w:color w:val="FF0000"/>
          <w:sz w:val="24"/>
          <w:szCs w:val="24"/>
          <w:lang w:eastAsia="x-none"/>
        </w:rPr>
        <w:t>электроотопление</w:t>
      </w:r>
      <w:proofErr w:type="spellEnd"/>
      <w:r w:rsidRPr="00310E38">
        <w:rPr>
          <w:color w:val="FF0000"/>
          <w:sz w:val="24"/>
          <w:szCs w:val="24"/>
          <w:lang w:eastAsia="x-none"/>
        </w:rPr>
        <w:t xml:space="preserve"> (однополюсный);</w:t>
      </w:r>
    </w:p>
    <w:p w:rsidR="00310E38" w:rsidRPr="00310E38" w:rsidRDefault="00310E38" w:rsidP="00310E38">
      <w:pPr>
        <w:pStyle w:val="a5"/>
        <w:numPr>
          <w:ilvl w:val="0"/>
          <w:numId w:val="37"/>
        </w:numPr>
        <w:rPr>
          <w:color w:val="FF0000"/>
          <w:sz w:val="24"/>
          <w:szCs w:val="24"/>
          <w:lang w:eastAsia="x-none"/>
        </w:rPr>
      </w:pPr>
      <w:r w:rsidRPr="00310E38">
        <w:rPr>
          <w:color w:val="FF0000"/>
          <w:sz w:val="24"/>
          <w:szCs w:val="24"/>
          <w:lang w:eastAsia="x-none"/>
        </w:rPr>
        <w:t>розеточная сеть (однополюсный);</w:t>
      </w:r>
    </w:p>
    <w:p w:rsidR="00310E38" w:rsidRPr="00310E38" w:rsidRDefault="00B113AF" w:rsidP="00310E38">
      <w:pPr>
        <w:pStyle w:val="a5"/>
        <w:numPr>
          <w:ilvl w:val="0"/>
          <w:numId w:val="37"/>
        </w:numPr>
        <w:rPr>
          <w:color w:val="FF0000"/>
          <w:sz w:val="24"/>
          <w:szCs w:val="24"/>
          <w:lang w:eastAsia="x-none"/>
        </w:rPr>
      </w:pPr>
      <w:r>
        <w:rPr>
          <w:color w:val="FF0000"/>
          <w:sz w:val="24"/>
          <w:szCs w:val="24"/>
          <w:lang w:eastAsia="x-none"/>
        </w:rPr>
        <w:t>лебедка электрическая</w:t>
      </w:r>
      <w:r w:rsidR="00310E38" w:rsidRPr="00310E38">
        <w:rPr>
          <w:color w:val="FF0000"/>
          <w:sz w:val="24"/>
          <w:szCs w:val="24"/>
          <w:lang w:eastAsia="x-none"/>
        </w:rPr>
        <w:t xml:space="preserve"> (однополюсный);</w:t>
      </w:r>
    </w:p>
    <w:p w:rsidR="00310E38" w:rsidRPr="00310E38" w:rsidRDefault="00310E38" w:rsidP="00310E38">
      <w:pPr>
        <w:pStyle w:val="a5"/>
        <w:numPr>
          <w:ilvl w:val="0"/>
          <w:numId w:val="37"/>
        </w:numPr>
        <w:rPr>
          <w:color w:val="FF0000"/>
          <w:sz w:val="24"/>
          <w:szCs w:val="24"/>
          <w:lang w:eastAsia="x-none"/>
        </w:rPr>
      </w:pPr>
      <w:r w:rsidRPr="00310E38">
        <w:rPr>
          <w:color w:val="FF0000"/>
          <w:sz w:val="24"/>
          <w:szCs w:val="24"/>
          <w:lang w:eastAsia="x-none"/>
        </w:rPr>
        <w:t>резерв (тр</w:t>
      </w:r>
      <w:r>
        <w:rPr>
          <w:color w:val="FF0000"/>
          <w:sz w:val="24"/>
          <w:szCs w:val="24"/>
          <w:lang w:eastAsia="x-none"/>
        </w:rPr>
        <w:t>е</w:t>
      </w:r>
      <w:r w:rsidRPr="00310E38">
        <w:rPr>
          <w:color w:val="FF0000"/>
          <w:sz w:val="24"/>
          <w:szCs w:val="24"/>
          <w:lang w:eastAsia="x-none"/>
        </w:rPr>
        <w:t>хполюсный).</w:t>
      </w:r>
    </w:p>
    <w:p w:rsidR="00310E38" w:rsidRDefault="00310E38" w:rsidP="00F47529">
      <w:pPr>
        <w:ind w:firstLine="567"/>
        <w:rPr>
          <w:sz w:val="24"/>
          <w:szCs w:val="24"/>
          <w:lang w:eastAsia="x-none"/>
        </w:rPr>
      </w:pPr>
    </w:p>
    <w:p w:rsidR="00C5390F" w:rsidRPr="00FD1411" w:rsidRDefault="004734BB" w:rsidP="00565B5E">
      <w:pPr>
        <w:pStyle w:val="1"/>
        <w:keepNext w:val="0"/>
        <w:spacing w:line="235" w:lineRule="auto"/>
        <w:ind w:left="284" w:hanging="284"/>
        <w:jc w:val="both"/>
        <w:rPr>
          <w:sz w:val="24"/>
          <w:szCs w:val="24"/>
        </w:rPr>
      </w:pPr>
      <w:r w:rsidRPr="00FD1411">
        <w:rPr>
          <w:sz w:val="24"/>
          <w:szCs w:val="24"/>
          <w:lang w:val="ru-RU"/>
        </w:rPr>
        <w:t>Этапы строительства</w:t>
      </w:r>
    </w:p>
    <w:p w:rsidR="00C5390F" w:rsidRDefault="003A46E9" w:rsidP="003A46E9">
      <w:pPr>
        <w:pStyle w:val="a8"/>
        <w:spacing w:line="235" w:lineRule="auto"/>
        <w:ind w:firstLine="567"/>
        <w:jc w:val="both"/>
        <w:rPr>
          <w:lang w:eastAsia="x-none"/>
        </w:rPr>
      </w:pPr>
      <w:r>
        <w:rPr>
          <w:lang w:eastAsia="x-none"/>
        </w:rPr>
        <w:t>Разработка</w:t>
      </w:r>
      <w:r w:rsidR="004734BB" w:rsidRPr="00DA3696">
        <w:rPr>
          <w:lang w:eastAsia="x-none"/>
        </w:rPr>
        <w:t xml:space="preserve"> этапов строительства не требуется.</w:t>
      </w:r>
    </w:p>
    <w:p w:rsidR="00BE5E95" w:rsidRPr="00DA3696" w:rsidRDefault="00BE5E95" w:rsidP="00D813BB">
      <w:pPr>
        <w:pStyle w:val="a8"/>
        <w:spacing w:line="235" w:lineRule="auto"/>
        <w:jc w:val="both"/>
        <w:rPr>
          <w:lang w:eastAsia="x-none"/>
        </w:rPr>
      </w:pPr>
    </w:p>
    <w:p w:rsidR="00AD052E" w:rsidRPr="00FD1411" w:rsidRDefault="000B3156" w:rsidP="0072423E">
      <w:pPr>
        <w:pStyle w:val="1"/>
        <w:keepNext w:val="0"/>
        <w:spacing w:line="235" w:lineRule="auto"/>
        <w:ind w:left="284" w:hanging="284"/>
        <w:jc w:val="both"/>
        <w:rPr>
          <w:sz w:val="24"/>
          <w:szCs w:val="24"/>
        </w:rPr>
      </w:pPr>
      <w:r w:rsidRPr="00FD1411">
        <w:rPr>
          <w:sz w:val="24"/>
          <w:szCs w:val="24"/>
          <w:lang w:val="ru-RU"/>
        </w:rPr>
        <w:t>Особые условия проектирования</w:t>
      </w:r>
    </w:p>
    <w:p w:rsidR="000B3156" w:rsidRDefault="003A46E9" w:rsidP="00687848">
      <w:pPr>
        <w:pStyle w:val="2"/>
        <w:tabs>
          <w:tab w:val="left" w:pos="993"/>
        </w:tabs>
        <w:suppressAutoHyphens/>
        <w:ind w:left="0" w:firstLine="567"/>
        <w:jc w:val="both"/>
      </w:pPr>
      <w:r w:rsidRPr="003A46E9">
        <w:t xml:space="preserve">Климатический район для строительства – 1Д. Нормативные климатические характеристики принимать по СП 131.13330.2012 «СТРОИТЕЛЬНАЯ </w:t>
      </w:r>
      <w:r>
        <w:rPr>
          <w:lang w:val="ru-RU"/>
        </w:rPr>
        <w:t>К</w:t>
      </w:r>
      <w:r w:rsidRPr="003A46E9">
        <w:t xml:space="preserve">ЛИМАТОЛОГИЯ» для с. </w:t>
      </w:r>
      <w:proofErr w:type="spellStart"/>
      <w:r w:rsidRPr="003A46E9">
        <w:t>Невон</w:t>
      </w:r>
      <w:proofErr w:type="spellEnd"/>
      <w:r w:rsidRPr="003A46E9">
        <w:t>.</w:t>
      </w:r>
    </w:p>
    <w:p w:rsidR="003A46E9" w:rsidRPr="003A46E9" w:rsidRDefault="003A46E9" w:rsidP="00687848">
      <w:pPr>
        <w:pStyle w:val="2"/>
        <w:tabs>
          <w:tab w:val="left" w:pos="993"/>
        </w:tabs>
        <w:suppressAutoHyphens/>
        <w:ind w:left="0" w:firstLine="567"/>
        <w:jc w:val="both"/>
      </w:pPr>
      <w:r w:rsidRPr="003A46E9">
        <w:t>Сейсмичность района строительства принять 6 баллов по шкале MSK-64 и карте «С» общего сейсмического районирования Российской Федерации ОСР-2015 (п. 4.3* СП 14.13330.2014 «СНиП II-7-81* «Строительство в сейсмических районах»).</w:t>
      </w:r>
    </w:p>
    <w:p w:rsidR="002274BC" w:rsidRDefault="000B3156" w:rsidP="00687848">
      <w:pPr>
        <w:pStyle w:val="2"/>
        <w:tabs>
          <w:tab w:val="left" w:pos="993"/>
        </w:tabs>
        <w:suppressAutoHyphens/>
        <w:ind w:left="0" w:firstLine="567"/>
        <w:jc w:val="both"/>
      </w:pPr>
      <w:r>
        <w:t>Повышенный уровень ответственности</w:t>
      </w:r>
      <w:r w:rsidR="000861F5" w:rsidRPr="00DA3696">
        <w:t>.</w:t>
      </w:r>
    </w:p>
    <w:p w:rsidR="00B527E0" w:rsidRDefault="000B3156" w:rsidP="00687848">
      <w:pPr>
        <w:pStyle w:val="2"/>
        <w:tabs>
          <w:tab w:val="left" w:pos="993"/>
        </w:tabs>
        <w:suppressAutoHyphens/>
        <w:ind w:left="0" w:firstLine="567"/>
        <w:jc w:val="both"/>
      </w:pPr>
      <w:r>
        <w:t>Действующие предприятие.</w:t>
      </w:r>
    </w:p>
    <w:p w:rsidR="006117F0" w:rsidRDefault="006117F0" w:rsidP="00B527E0">
      <w:pPr>
        <w:pStyle w:val="a8"/>
        <w:spacing w:line="235" w:lineRule="auto"/>
        <w:jc w:val="both"/>
      </w:pPr>
      <w:r>
        <w:br w:type="page"/>
      </w:r>
    </w:p>
    <w:p w:rsidR="009C06A6" w:rsidRDefault="003A46E9" w:rsidP="009C06A6">
      <w:pPr>
        <w:pStyle w:val="1"/>
        <w:keepNext w:val="0"/>
        <w:spacing w:line="235" w:lineRule="auto"/>
        <w:ind w:left="284" w:hanging="284"/>
        <w:jc w:val="both"/>
        <w:rPr>
          <w:sz w:val="24"/>
          <w:szCs w:val="24"/>
          <w:lang w:val="ru-RU"/>
        </w:rPr>
      </w:pPr>
      <w:r w:rsidRPr="009C06A6">
        <w:rPr>
          <w:sz w:val="24"/>
          <w:szCs w:val="24"/>
          <w:lang w:val="ru-RU"/>
        </w:rPr>
        <w:lastRenderedPageBreak/>
        <w:t>Дополнительные требования</w:t>
      </w:r>
    </w:p>
    <w:p w:rsidR="00BB3C97" w:rsidRDefault="00BB3C97" w:rsidP="00CA260E">
      <w:pPr>
        <w:pStyle w:val="2"/>
        <w:tabs>
          <w:tab w:val="left" w:pos="993"/>
        </w:tabs>
        <w:ind w:left="0" w:firstLine="567"/>
        <w:jc w:val="both"/>
      </w:pPr>
      <w:r w:rsidRPr="00BB3C97">
        <w:t>Перед началом проектирования выполнить в необходимом объеме визуальный осмотр, ознакомление с существующей технической документацией и сбор всей необходимой для выполнения проекта информации</w:t>
      </w:r>
      <w:r w:rsidR="00CA260E">
        <w:t xml:space="preserve">, </w:t>
      </w:r>
      <w:r w:rsidR="00CA260E" w:rsidRPr="00CA260E">
        <w:t>инженерно-геологически</w:t>
      </w:r>
      <w:r w:rsidR="00CA260E">
        <w:t>е</w:t>
      </w:r>
      <w:r w:rsidR="00CA260E" w:rsidRPr="00CA260E">
        <w:t>, гидрологически</w:t>
      </w:r>
      <w:r w:rsidR="00CA260E">
        <w:t>е</w:t>
      </w:r>
      <w:r w:rsidR="00CA260E" w:rsidRPr="00CA260E">
        <w:t xml:space="preserve"> и геодезически</w:t>
      </w:r>
      <w:r w:rsidR="00CA260E">
        <w:t>е</w:t>
      </w:r>
      <w:r w:rsidR="00CA260E" w:rsidRPr="00CA260E">
        <w:t xml:space="preserve"> изыскани</w:t>
      </w:r>
      <w:r w:rsidR="00CA260E">
        <w:t>я</w:t>
      </w:r>
      <w:r w:rsidR="00CA260E" w:rsidRPr="00CA260E">
        <w:t>.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>На начальной стадии разработки проектной документации подготовить раздел OTP (основные технические решения). В части основных технических решений выполнить следующие мероприятия:</w:t>
      </w:r>
    </w:p>
    <w:p w:rsidR="00BB3C97" w:rsidRPr="00CA260E" w:rsidRDefault="00BB3C97" w:rsidP="00CA260E">
      <w:pPr>
        <w:pStyle w:val="3"/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A260E">
        <w:rPr>
          <w:rFonts w:ascii="Times New Roman" w:hAnsi="Times New Roman"/>
          <w:b w:val="0"/>
          <w:sz w:val="24"/>
          <w:szCs w:val="24"/>
        </w:rPr>
        <w:t>Разработка основных технических решений с указанием технических требований к материалам, конструктивным элементам и оборудованию для выбора их типов и марок;</w:t>
      </w:r>
    </w:p>
    <w:p w:rsidR="00BB3C97" w:rsidRPr="00CA260E" w:rsidRDefault="00BB3C97" w:rsidP="00CA260E">
      <w:pPr>
        <w:pStyle w:val="3"/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A260E">
        <w:rPr>
          <w:rFonts w:ascii="Times New Roman" w:hAnsi="Times New Roman"/>
          <w:b w:val="0"/>
          <w:sz w:val="24"/>
          <w:szCs w:val="24"/>
        </w:rPr>
        <w:t>Согласование с Заказчиком основных технических решений и выбор оборудования;</w:t>
      </w:r>
    </w:p>
    <w:p w:rsidR="00BB3C97" w:rsidRPr="00CA260E" w:rsidRDefault="00BB3C97" w:rsidP="00CA260E">
      <w:pPr>
        <w:pStyle w:val="3"/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A260E">
        <w:rPr>
          <w:rFonts w:ascii="Times New Roman" w:hAnsi="Times New Roman"/>
          <w:b w:val="0"/>
          <w:sz w:val="24"/>
          <w:szCs w:val="24"/>
        </w:rPr>
        <w:t xml:space="preserve">В составе проекта предусмотреть составление закупочной документации для проведения торгово-закупочных процедур в соответствии с требованиями ООО «ЕвроСибЭнерго-Гидрогенерация» - опросные листы и т.п.;  </w:t>
      </w:r>
    </w:p>
    <w:p w:rsidR="00BB3C97" w:rsidRDefault="00BB3C97" w:rsidP="00CA260E">
      <w:pPr>
        <w:pStyle w:val="3"/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A260E">
        <w:rPr>
          <w:rFonts w:ascii="Times New Roman" w:hAnsi="Times New Roman"/>
          <w:b w:val="0"/>
          <w:sz w:val="24"/>
          <w:szCs w:val="24"/>
        </w:rPr>
        <w:t>Внесение изменений и дополнений в принятые проектные решения (по итогам проведения торгово-закупочных процедур в соответствии с требованиями ООО «ЕвроСибЭнерго-Гидрогенерация»).</w:t>
      </w:r>
    </w:p>
    <w:p w:rsidR="00015A89" w:rsidRDefault="00015A89" w:rsidP="00015A89">
      <w:pPr>
        <w:pStyle w:val="2"/>
        <w:tabs>
          <w:tab w:val="left" w:pos="993"/>
        </w:tabs>
        <w:ind w:left="0" w:firstLine="567"/>
        <w:jc w:val="both"/>
        <w:rPr>
          <w:szCs w:val="24"/>
          <w:lang w:val="ru-RU"/>
        </w:rPr>
      </w:pPr>
      <w:r w:rsidRPr="00015A89">
        <w:rPr>
          <w:szCs w:val="24"/>
        </w:rPr>
        <w:t>Получить технические</w:t>
      </w:r>
      <w:r>
        <w:rPr>
          <w:szCs w:val="24"/>
          <w:lang w:val="ru-RU"/>
        </w:rPr>
        <w:t xml:space="preserve"> </w:t>
      </w:r>
      <w:r w:rsidRPr="00015A89">
        <w:rPr>
          <w:szCs w:val="24"/>
        </w:rPr>
        <w:t xml:space="preserve">условия и согласовать </w:t>
      </w:r>
      <w:r>
        <w:rPr>
          <w:szCs w:val="24"/>
          <w:lang w:val="ru-RU"/>
        </w:rPr>
        <w:t>пользование земельных участков, расположенных в пределах береговой полосы, выделение участков акваторий внутренних водных путей</w:t>
      </w:r>
      <w:r w:rsidRPr="00015A89">
        <w:rPr>
          <w:szCs w:val="24"/>
        </w:rPr>
        <w:t xml:space="preserve"> в ФБУ «Администрация Байкало-Ангарского бассейна»</w:t>
      </w:r>
      <w:r>
        <w:rPr>
          <w:szCs w:val="24"/>
          <w:lang w:val="ru-RU"/>
        </w:rPr>
        <w:t>. Получить иные согласования в органах исполнительной власти при необходимости.</w:t>
      </w:r>
    </w:p>
    <w:p w:rsidR="00492255" w:rsidRPr="00492255" w:rsidRDefault="00492255" w:rsidP="00492255">
      <w:pPr>
        <w:pStyle w:val="2"/>
        <w:tabs>
          <w:tab w:val="left" w:pos="993"/>
        </w:tabs>
        <w:ind w:left="0" w:firstLine="567"/>
        <w:jc w:val="both"/>
        <w:rPr>
          <w:color w:val="FF0000"/>
        </w:rPr>
      </w:pPr>
      <w:r w:rsidRPr="00492255">
        <w:rPr>
          <w:color w:val="FF0000"/>
        </w:rPr>
        <w:t xml:space="preserve">Учесть при проектировании технические условия </w:t>
      </w:r>
      <w:r w:rsidRPr="00492255">
        <w:rPr>
          <w:color w:val="FF0000"/>
          <w:lang w:val="ru-RU"/>
        </w:rPr>
        <w:t>филиала ОАО «ИЭСК» «Северные электрические сети» от 02.08.2022 г. № ИЭСК-Исх-СЭС-22-1012 «ТУ на размещение причала ФС НГ РФ в охранной зоне ВЛ-572».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>Предусмотреть проведение работ по авторскому надзору за выполнением строительно-монтажных работ в целях обеспечения соответствия технологических, строительных и других технических решений с ведением журнала авторского надзора.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 xml:space="preserve">Проектную и рабочую документацию предоставить в 4 экземплярах на бумажном носителе и в 1 экземпляре на USB-носителе в формате PDF (рабочая документация, кроме того, должна быть представлена в формате </w:t>
      </w:r>
      <w:proofErr w:type="spellStart"/>
      <w:r w:rsidRPr="00BB3C97">
        <w:rPr>
          <w:szCs w:val="24"/>
        </w:rPr>
        <w:t>Visio</w:t>
      </w:r>
      <w:proofErr w:type="spellEnd"/>
      <w:r w:rsidRPr="00BB3C97">
        <w:rPr>
          <w:szCs w:val="24"/>
        </w:rPr>
        <w:t>), сметная документация также предоставляется в формате программного комплекса «</w:t>
      </w:r>
      <w:proofErr w:type="spellStart"/>
      <w:r w:rsidRPr="00BB3C97">
        <w:rPr>
          <w:szCs w:val="24"/>
        </w:rPr>
        <w:t>Гранд-смета</w:t>
      </w:r>
      <w:proofErr w:type="spellEnd"/>
      <w:r w:rsidRPr="00BB3C97">
        <w:rPr>
          <w:szCs w:val="24"/>
        </w:rPr>
        <w:t xml:space="preserve">», </w:t>
      </w:r>
      <w:proofErr w:type="spellStart"/>
      <w:r w:rsidRPr="00BB3C97">
        <w:rPr>
          <w:szCs w:val="24"/>
        </w:rPr>
        <w:t>Excel</w:t>
      </w:r>
      <w:proofErr w:type="spellEnd"/>
      <w:r w:rsidRPr="00BB3C97">
        <w:rPr>
          <w:szCs w:val="24"/>
        </w:rPr>
        <w:t xml:space="preserve">. 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 xml:space="preserve">Сметная документация на ПНР должна быть выполнена на основании разработанной проектной организацией и согласованной с заказчиком программой пусконаладочных работ (ведомость объемов работ), в которой должны быть указаны условия производства работ, в полном соответствии с действующей нормативно-методической документацией. 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 xml:space="preserve">Исполнитель в течение двух рабочих дней по письменному запросу информирует Заказчика в письменной форме о состоянии дел. В случае наличия замечаний к рабочей документации, выявленных в процессе строительства, Исполнитель вносит корректировки в документацию за свой счет. 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>Ответственность за состав проектной и рабочей документации возлагается на ГИП исполнителя.</w:t>
      </w:r>
    </w:p>
    <w:p w:rsidR="00BB3C97" w:rsidRPr="00BB3C97" w:rsidRDefault="00BB3C97" w:rsidP="00CA260E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BB3C97">
        <w:rPr>
          <w:szCs w:val="24"/>
        </w:rPr>
        <w:t>Доступ на Усть-Илимской ГЭС для сбора необходимой для проектирования информации, к исходным данным осуществляется по письменному запросу проектной организации.</w:t>
      </w:r>
    </w:p>
    <w:p w:rsidR="009D371F" w:rsidRDefault="009D371F" w:rsidP="00B527E0">
      <w:pPr>
        <w:pStyle w:val="a8"/>
        <w:spacing w:line="235" w:lineRule="auto"/>
        <w:jc w:val="both"/>
      </w:pPr>
    </w:p>
    <w:p w:rsidR="009C3F49" w:rsidRPr="00FD1411" w:rsidRDefault="009C3F49" w:rsidP="009A5F4D">
      <w:pPr>
        <w:pStyle w:val="1"/>
        <w:numPr>
          <w:ilvl w:val="0"/>
          <w:numId w:val="2"/>
        </w:numPr>
        <w:jc w:val="both"/>
        <w:rPr>
          <w:sz w:val="24"/>
          <w:szCs w:val="24"/>
        </w:rPr>
      </w:pPr>
      <w:r w:rsidRPr="00FD1411">
        <w:rPr>
          <w:sz w:val="24"/>
          <w:szCs w:val="24"/>
        </w:rPr>
        <w:t>Срок выполнения проекта</w:t>
      </w:r>
    </w:p>
    <w:p w:rsidR="009A0E63" w:rsidRDefault="009A0E63" w:rsidP="009A0E63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9A0E63">
        <w:t>Срок</w:t>
      </w:r>
      <w:r w:rsidRPr="009A0E63">
        <w:rPr>
          <w:szCs w:val="24"/>
        </w:rPr>
        <w:t xml:space="preserve"> передачи раздела </w:t>
      </w:r>
      <w:r>
        <w:rPr>
          <w:szCs w:val="24"/>
        </w:rPr>
        <w:t>проектной и рабочей документации</w:t>
      </w:r>
      <w:r w:rsidRPr="009A0E63">
        <w:rPr>
          <w:szCs w:val="24"/>
        </w:rPr>
        <w:t xml:space="preserve"> заказчику </w:t>
      </w:r>
      <w:r w:rsidR="00D9423B">
        <w:rPr>
          <w:szCs w:val="24"/>
          <w:lang w:val="ru-RU"/>
        </w:rPr>
        <w:t>15</w:t>
      </w:r>
      <w:r w:rsidRPr="009A0E63">
        <w:rPr>
          <w:szCs w:val="24"/>
        </w:rPr>
        <w:t>.</w:t>
      </w:r>
      <w:r w:rsidR="00BB6223">
        <w:rPr>
          <w:szCs w:val="24"/>
          <w:lang w:val="ru-RU"/>
        </w:rPr>
        <w:t>0</w:t>
      </w:r>
      <w:r w:rsidR="00D9423B">
        <w:rPr>
          <w:szCs w:val="24"/>
          <w:lang w:val="ru-RU"/>
        </w:rPr>
        <w:t>4</w:t>
      </w:r>
      <w:r w:rsidRPr="009A0E63">
        <w:rPr>
          <w:szCs w:val="24"/>
        </w:rPr>
        <w:t>.202</w:t>
      </w:r>
      <w:r w:rsidR="00D9423B">
        <w:rPr>
          <w:szCs w:val="24"/>
          <w:lang w:val="ru-RU"/>
        </w:rPr>
        <w:t>3</w:t>
      </w:r>
      <w:bookmarkStart w:id="0" w:name="_GoBack"/>
      <w:bookmarkEnd w:id="0"/>
      <w:r w:rsidRPr="009A0E63">
        <w:rPr>
          <w:szCs w:val="24"/>
        </w:rPr>
        <w:t>г.</w:t>
      </w:r>
    </w:p>
    <w:p w:rsidR="00AC3D9A" w:rsidRDefault="00AC3D9A" w:rsidP="009C3F49">
      <w:pPr>
        <w:jc w:val="both"/>
        <w:rPr>
          <w:sz w:val="24"/>
          <w:szCs w:val="24"/>
        </w:rPr>
      </w:pPr>
    </w:p>
    <w:p w:rsidR="00AC3D9A" w:rsidRPr="00FD1411" w:rsidRDefault="00AC3D9A" w:rsidP="00851D3C">
      <w:pPr>
        <w:pStyle w:val="1"/>
        <w:numPr>
          <w:ilvl w:val="0"/>
          <w:numId w:val="2"/>
        </w:numPr>
        <w:jc w:val="both"/>
        <w:rPr>
          <w:sz w:val="24"/>
          <w:szCs w:val="24"/>
        </w:rPr>
      </w:pPr>
      <w:r w:rsidRPr="00FD1411">
        <w:rPr>
          <w:sz w:val="24"/>
          <w:szCs w:val="24"/>
        </w:rPr>
        <w:lastRenderedPageBreak/>
        <w:t>Требования, предъявляемые к Исполнителю.</w:t>
      </w:r>
    </w:p>
    <w:p w:rsidR="0059299C" w:rsidRDefault="0059299C" w:rsidP="0059299C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>Исполнитель</w:t>
      </w:r>
      <w:r w:rsidRPr="002B2132">
        <w:rPr>
          <w:szCs w:val="24"/>
        </w:rPr>
        <w:t xml:space="preserve"> должен являться членом саморегулируемой организации (СРО). В подтверждение соответствия данному требованию участник закупки в составе заявки на участие в закупке должен предоставить выписку из реестра членов саморегулируемой организации, основанной на членстве лиц, выполняющих </w:t>
      </w:r>
      <w:r w:rsidRPr="003E082A">
        <w:rPr>
          <w:szCs w:val="24"/>
          <w:lang w:val="ru-RU" w:eastAsia="en-US"/>
        </w:rPr>
        <w:t>проектировани</w:t>
      </w:r>
      <w:r>
        <w:rPr>
          <w:szCs w:val="24"/>
          <w:lang w:eastAsia="en-US"/>
        </w:rPr>
        <w:t>е</w:t>
      </w:r>
      <w:r w:rsidRPr="003E082A">
        <w:rPr>
          <w:szCs w:val="24"/>
          <w:lang w:val="ru-RU" w:eastAsia="en-US"/>
        </w:rPr>
        <w:t xml:space="preserve"> объектов капитального строительства, включая особо опасные и технически сложные</w:t>
      </w:r>
      <w:r w:rsidRPr="002B2132">
        <w:rPr>
          <w:szCs w:val="24"/>
        </w:rPr>
        <w:t xml:space="preserve"> объект</w:t>
      </w:r>
      <w:r>
        <w:rPr>
          <w:szCs w:val="24"/>
        </w:rPr>
        <w:t>ы</w:t>
      </w:r>
      <w:r w:rsidRPr="002B2132">
        <w:rPr>
          <w:szCs w:val="24"/>
        </w:rPr>
        <w:t xml:space="preserve"> капитального строительства. 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 Дата выписки не должна быть старше одного месяца на дату </w:t>
      </w:r>
      <w:r w:rsidRPr="00881DBA">
        <w:rPr>
          <w:szCs w:val="24"/>
        </w:rPr>
        <w:t>подачи заявки Участника.</w:t>
      </w:r>
    </w:p>
    <w:p w:rsidR="00AC3D9A" w:rsidRDefault="00AC3D9A" w:rsidP="00851D3C">
      <w:pPr>
        <w:pStyle w:val="2"/>
        <w:tabs>
          <w:tab w:val="left" w:pos="993"/>
        </w:tabs>
        <w:ind w:left="0" w:firstLine="567"/>
        <w:jc w:val="both"/>
        <w:rPr>
          <w:szCs w:val="24"/>
        </w:rPr>
      </w:pPr>
      <w:r w:rsidRPr="00753A87">
        <w:rPr>
          <w:szCs w:val="24"/>
        </w:rPr>
        <w:t xml:space="preserve"> Организация Исполнителя должна иметь в своей организационной структуре специализированные отделы, выполняющие работы, указанные в </w:t>
      </w:r>
      <w:r w:rsidR="00851D3C">
        <w:rPr>
          <w:szCs w:val="24"/>
          <w:lang w:val="ru-RU"/>
        </w:rPr>
        <w:t>разделе</w:t>
      </w:r>
      <w:r w:rsidRPr="00753A87">
        <w:rPr>
          <w:szCs w:val="24"/>
        </w:rPr>
        <w:t xml:space="preserve"> </w:t>
      </w:r>
      <w:r w:rsidR="00753A87" w:rsidRPr="00753A87">
        <w:rPr>
          <w:szCs w:val="24"/>
        </w:rPr>
        <w:t>5</w:t>
      </w:r>
      <w:r w:rsidRPr="00753A87">
        <w:rPr>
          <w:szCs w:val="24"/>
        </w:rPr>
        <w:t xml:space="preserve"> настоящего Технического задания.</w:t>
      </w:r>
    </w:p>
    <w:p w:rsidR="0059299C" w:rsidRPr="0059299C" w:rsidRDefault="0059299C" w:rsidP="0059299C">
      <w:pPr>
        <w:pStyle w:val="2"/>
        <w:tabs>
          <w:tab w:val="left" w:pos="993"/>
        </w:tabs>
        <w:ind w:left="0" w:firstLine="567"/>
        <w:jc w:val="both"/>
        <w:rPr>
          <w:lang w:val="ru-RU"/>
        </w:rPr>
      </w:pPr>
      <w:r>
        <w:rPr>
          <w:szCs w:val="24"/>
          <w:lang w:val="ru-RU"/>
        </w:rPr>
        <w:t xml:space="preserve"> </w:t>
      </w:r>
      <w:r w:rsidRPr="004D58DB">
        <w:rPr>
          <w:szCs w:val="24"/>
          <w:lang w:val="ru-RU"/>
        </w:rPr>
        <w:t>В случае привлечения соисполнителей для оказания услуг, на соисполнителей распространяются все требования, заявленные в данн</w:t>
      </w:r>
      <w:r w:rsidR="00B504CB">
        <w:rPr>
          <w:szCs w:val="24"/>
          <w:lang w:val="ru-RU"/>
        </w:rPr>
        <w:t>ом задании</w:t>
      </w:r>
      <w:r w:rsidRPr="004D58DB">
        <w:rPr>
          <w:szCs w:val="24"/>
          <w:lang w:val="ru-RU"/>
        </w:rPr>
        <w:t>. Перечень привлекаемых соисполнителей в обязательном порядке, согласовывается с Заказчиком.</w:t>
      </w:r>
    </w:p>
    <w:p w:rsidR="009C3F49" w:rsidRPr="00071289" w:rsidRDefault="009C3F49" w:rsidP="009C3F49">
      <w:pPr>
        <w:ind w:left="708"/>
        <w:jc w:val="both"/>
      </w:pPr>
    </w:p>
    <w:p w:rsidR="009C3F49" w:rsidRPr="00FD1411" w:rsidRDefault="009C3F49" w:rsidP="00AC3D9A">
      <w:pPr>
        <w:pStyle w:val="1"/>
        <w:numPr>
          <w:ilvl w:val="0"/>
          <w:numId w:val="3"/>
        </w:numPr>
        <w:jc w:val="both"/>
        <w:rPr>
          <w:sz w:val="24"/>
          <w:szCs w:val="24"/>
        </w:rPr>
      </w:pPr>
      <w:r w:rsidRPr="00FD1411">
        <w:rPr>
          <w:sz w:val="24"/>
          <w:szCs w:val="24"/>
        </w:rPr>
        <w:t>Заказчик</w:t>
      </w:r>
    </w:p>
    <w:p w:rsidR="009C3F49" w:rsidRDefault="00851D3C" w:rsidP="009C3F49">
      <w:pPr>
        <w:ind w:left="708"/>
        <w:jc w:val="both"/>
        <w:rPr>
          <w:sz w:val="24"/>
          <w:szCs w:val="24"/>
        </w:rPr>
      </w:pPr>
      <w:r w:rsidRPr="00851D3C">
        <w:rPr>
          <w:sz w:val="24"/>
          <w:szCs w:val="24"/>
        </w:rPr>
        <w:tab/>
        <w:t>Филиал ООО «ЕвроСиб</w:t>
      </w:r>
      <w:r>
        <w:rPr>
          <w:sz w:val="24"/>
          <w:szCs w:val="24"/>
        </w:rPr>
        <w:t>Э</w:t>
      </w:r>
      <w:r w:rsidRPr="00851D3C">
        <w:rPr>
          <w:sz w:val="24"/>
          <w:szCs w:val="24"/>
        </w:rPr>
        <w:t>нерго-Гидрогенерация» «Усть-Илимская ГЭС».</w:t>
      </w:r>
    </w:p>
    <w:p w:rsidR="00851D3C" w:rsidRDefault="00851D3C" w:rsidP="009C3F49">
      <w:pPr>
        <w:ind w:left="708"/>
        <w:jc w:val="both"/>
      </w:pPr>
    </w:p>
    <w:p w:rsidR="009C3F49" w:rsidRPr="00FD1411" w:rsidRDefault="0062489E" w:rsidP="009C3F49">
      <w:pPr>
        <w:pStyle w:val="1"/>
        <w:ind w:left="284" w:hanging="284"/>
        <w:jc w:val="both"/>
        <w:rPr>
          <w:sz w:val="24"/>
          <w:szCs w:val="24"/>
        </w:rPr>
      </w:pPr>
      <w:r w:rsidRPr="00FD1411">
        <w:rPr>
          <w:sz w:val="24"/>
          <w:szCs w:val="24"/>
          <w:lang w:val="ru-RU"/>
        </w:rPr>
        <w:t>И</w:t>
      </w:r>
      <w:r w:rsidR="009C3F49" w:rsidRPr="00FD1411">
        <w:rPr>
          <w:sz w:val="24"/>
          <w:szCs w:val="24"/>
        </w:rPr>
        <w:t>сходны</w:t>
      </w:r>
      <w:r w:rsidRPr="00FD1411">
        <w:rPr>
          <w:sz w:val="24"/>
          <w:szCs w:val="24"/>
          <w:lang w:val="ru-RU"/>
        </w:rPr>
        <w:t>е</w:t>
      </w:r>
      <w:r w:rsidR="009C3F49" w:rsidRPr="00FD1411">
        <w:rPr>
          <w:sz w:val="24"/>
          <w:szCs w:val="24"/>
        </w:rPr>
        <w:t xml:space="preserve"> данны</w:t>
      </w:r>
      <w:r w:rsidRPr="00FD1411">
        <w:rPr>
          <w:sz w:val="24"/>
          <w:szCs w:val="24"/>
          <w:lang w:val="ru-RU"/>
        </w:rPr>
        <w:t>е</w:t>
      </w: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pStyle w:val="a5"/>
        <w:numPr>
          <w:ilvl w:val="0"/>
          <w:numId w:val="5"/>
        </w:numPr>
        <w:spacing w:line="276" w:lineRule="auto"/>
        <w:contextualSpacing w:val="0"/>
        <w:jc w:val="both"/>
        <w:rPr>
          <w:vanish/>
        </w:rPr>
      </w:pPr>
    </w:p>
    <w:p w:rsidR="0062489E" w:rsidRPr="0062489E" w:rsidRDefault="0062489E" w:rsidP="00BB3C97">
      <w:pPr>
        <w:numPr>
          <w:ilvl w:val="1"/>
          <w:numId w:val="5"/>
        </w:numPr>
        <w:spacing w:line="276" w:lineRule="auto"/>
        <w:ind w:left="0" w:firstLine="709"/>
        <w:jc w:val="both"/>
        <w:rPr>
          <w:sz w:val="24"/>
          <w:szCs w:val="24"/>
          <w:lang w:val="x-none" w:eastAsia="x-none"/>
        </w:rPr>
      </w:pPr>
      <w:r w:rsidRPr="0062489E">
        <w:rPr>
          <w:sz w:val="24"/>
          <w:szCs w:val="24"/>
          <w:lang w:val="x-none" w:eastAsia="x-none"/>
        </w:rPr>
        <w:t>Исходные данные выдаются по письменному запросу проектной организации.</w:t>
      </w:r>
    </w:p>
    <w:p w:rsidR="009C3F49" w:rsidRDefault="009C3F49" w:rsidP="009C3F49">
      <w:pPr>
        <w:pStyle w:val="a3"/>
        <w:tabs>
          <w:tab w:val="num" w:pos="927"/>
        </w:tabs>
        <w:suppressAutoHyphens/>
        <w:jc w:val="left"/>
        <w:rPr>
          <w:b w:val="0"/>
          <w:sz w:val="24"/>
          <w:szCs w:val="24"/>
        </w:rPr>
      </w:pPr>
    </w:p>
    <w:p w:rsidR="0062489E" w:rsidRDefault="0062489E" w:rsidP="009C3F49">
      <w:pPr>
        <w:pStyle w:val="a3"/>
        <w:tabs>
          <w:tab w:val="num" w:pos="927"/>
        </w:tabs>
        <w:suppressAutoHyphens/>
        <w:jc w:val="left"/>
        <w:rPr>
          <w:b w:val="0"/>
          <w:sz w:val="24"/>
          <w:szCs w:val="24"/>
        </w:rPr>
      </w:pPr>
    </w:p>
    <w:p w:rsidR="009D539E" w:rsidRDefault="0062489E" w:rsidP="009C3F49">
      <w:pPr>
        <w:suppressAutoHyphens/>
        <w:rPr>
          <w:sz w:val="24"/>
          <w:szCs w:val="24"/>
        </w:rPr>
      </w:pPr>
      <w:r w:rsidRPr="00FD1411">
        <w:rPr>
          <w:sz w:val="24"/>
          <w:szCs w:val="24"/>
        </w:rPr>
        <w:t>Д</w:t>
      </w:r>
      <w:r w:rsidR="009C3F49" w:rsidRPr="00FD1411">
        <w:rPr>
          <w:sz w:val="24"/>
          <w:szCs w:val="24"/>
        </w:rPr>
        <w:t xml:space="preserve">иректор </w:t>
      </w:r>
      <w:r w:rsidR="009D539E" w:rsidRPr="00FD1411">
        <w:rPr>
          <w:sz w:val="24"/>
          <w:szCs w:val="24"/>
        </w:rPr>
        <w:t>филиала</w:t>
      </w:r>
    </w:p>
    <w:p w:rsidR="009D539E" w:rsidRDefault="009D539E" w:rsidP="009C3F49">
      <w:pPr>
        <w:suppressAutoHyphens/>
        <w:rPr>
          <w:sz w:val="24"/>
          <w:szCs w:val="24"/>
        </w:rPr>
      </w:pPr>
      <w:r>
        <w:rPr>
          <w:sz w:val="24"/>
          <w:szCs w:val="24"/>
        </w:rPr>
        <w:t>ООО «ЕвроСибЭнерго-Гидрогенерация»</w:t>
      </w:r>
    </w:p>
    <w:p w:rsidR="009C3F49" w:rsidRPr="00D735B4" w:rsidRDefault="00851D3C" w:rsidP="009C3F49">
      <w:pPr>
        <w:suppressAutoHyphens/>
        <w:rPr>
          <w:sz w:val="24"/>
          <w:szCs w:val="24"/>
        </w:rPr>
      </w:pPr>
      <w:r>
        <w:rPr>
          <w:sz w:val="24"/>
          <w:szCs w:val="24"/>
        </w:rPr>
        <w:t>Усть-Илимская ГЭС</w:t>
      </w:r>
      <w:r w:rsidR="009D539E">
        <w:rPr>
          <w:sz w:val="24"/>
          <w:szCs w:val="24"/>
        </w:rPr>
        <w:tab/>
      </w:r>
      <w:r w:rsidR="009C3F49">
        <w:rPr>
          <w:sz w:val="24"/>
          <w:szCs w:val="24"/>
        </w:rPr>
        <w:tab/>
      </w:r>
      <w:r w:rsidR="009C3F49">
        <w:rPr>
          <w:sz w:val="24"/>
          <w:szCs w:val="24"/>
        </w:rPr>
        <w:tab/>
      </w:r>
      <w:r w:rsidR="009C3F49">
        <w:rPr>
          <w:sz w:val="24"/>
          <w:szCs w:val="24"/>
        </w:rPr>
        <w:tab/>
      </w:r>
      <w:r w:rsidR="009C3F49">
        <w:rPr>
          <w:sz w:val="24"/>
          <w:szCs w:val="24"/>
        </w:rPr>
        <w:tab/>
      </w:r>
      <w:r w:rsidR="009C3F49">
        <w:rPr>
          <w:sz w:val="24"/>
          <w:szCs w:val="24"/>
        </w:rPr>
        <w:tab/>
        <w:t xml:space="preserve">         </w:t>
      </w:r>
      <w:r w:rsidR="009C3F49">
        <w:rPr>
          <w:sz w:val="24"/>
          <w:szCs w:val="24"/>
        </w:rPr>
        <w:tab/>
      </w:r>
      <w:r w:rsidR="009C3F49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>А.А. Карпачёв</w:t>
      </w:r>
    </w:p>
    <w:p w:rsidR="009F4937" w:rsidRDefault="009F4937" w:rsidP="00CD5163">
      <w:pPr>
        <w:ind w:firstLine="709"/>
        <w:rPr>
          <w:rStyle w:val="af4"/>
          <w:rFonts w:eastAsia="Calibri"/>
          <w:smallCaps w:val="0"/>
          <w:color w:val="auto"/>
          <w:sz w:val="24"/>
          <w:szCs w:val="22"/>
          <w:lang w:eastAsia="en-US"/>
        </w:rPr>
      </w:pPr>
      <w:r>
        <w:rPr>
          <w:rStyle w:val="af4"/>
          <w:rFonts w:eastAsia="Calibri"/>
          <w:smallCaps w:val="0"/>
          <w:color w:val="auto"/>
          <w:sz w:val="24"/>
          <w:szCs w:val="22"/>
          <w:lang w:eastAsia="en-US"/>
        </w:rPr>
        <w:br w:type="page"/>
      </w:r>
    </w:p>
    <w:p w:rsidR="00015A89" w:rsidRPr="00015A89" w:rsidRDefault="00015A89" w:rsidP="003E6134">
      <w:pPr>
        <w:pStyle w:val="a3"/>
        <w:tabs>
          <w:tab w:val="num" w:pos="720"/>
          <w:tab w:val="num" w:pos="927"/>
        </w:tabs>
        <w:suppressAutoHyphens/>
        <w:ind w:left="-153"/>
        <w:jc w:val="righ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lastRenderedPageBreak/>
        <w:t xml:space="preserve">Лист согласования </w:t>
      </w:r>
      <w:r w:rsidRPr="00015A89">
        <w:rPr>
          <w:b w:val="0"/>
          <w:sz w:val="24"/>
          <w:szCs w:val="24"/>
          <w:lang w:val="ru-RU"/>
        </w:rPr>
        <w:t>ЗАДАНИ</w:t>
      </w:r>
      <w:r>
        <w:rPr>
          <w:b w:val="0"/>
          <w:sz w:val="24"/>
          <w:szCs w:val="24"/>
          <w:lang w:val="ru-RU"/>
        </w:rPr>
        <w:t>Я</w:t>
      </w:r>
      <w:r w:rsidRPr="00015A89">
        <w:rPr>
          <w:b w:val="0"/>
          <w:sz w:val="24"/>
          <w:szCs w:val="24"/>
          <w:lang w:val="ru-RU"/>
        </w:rPr>
        <w:t xml:space="preserve">  </w:t>
      </w:r>
    </w:p>
    <w:p w:rsidR="00015A89" w:rsidRPr="00015A89" w:rsidRDefault="00015A89" w:rsidP="003E6134">
      <w:pPr>
        <w:pStyle w:val="a3"/>
        <w:tabs>
          <w:tab w:val="num" w:pos="720"/>
          <w:tab w:val="num" w:pos="927"/>
        </w:tabs>
        <w:suppressAutoHyphens/>
        <w:ind w:left="-153"/>
        <w:jc w:val="right"/>
        <w:rPr>
          <w:b w:val="0"/>
          <w:sz w:val="24"/>
          <w:szCs w:val="24"/>
          <w:lang w:val="ru-RU"/>
        </w:rPr>
      </w:pPr>
      <w:r w:rsidRPr="00015A89">
        <w:rPr>
          <w:b w:val="0"/>
          <w:sz w:val="24"/>
          <w:szCs w:val="24"/>
          <w:lang w:val="ru-RU"/>
        </w:rPr>
        <w:t xml:space="preserve">на разработку проектной и рабочей документации  </w:t>
      </w:r>
    </w:p>
    <w:p w:rsidR="001F0E00" w:rsidRDefault="00015A89" w:rsidP="003E6134">
      <w:pPr>
        <w:pStyle w:val="a3"/>
        <w:tabs>
          <w:tab w:val="num" w:pos="720"/>
          <w:tab w:val="num" w:pos="927"/>
        </w:tabs>
        <w:suppressAutoHyphens/>
        <w:ind w:left="-153"/>
        <w:jc w:val="right"/>
        <w:rPr>
          <w:b w:val="0"/>
          <w:sz w:val="24"/>
          <w:szCs w:val="24"/>
          <w:lang w:val="ru-RU"/>
        </w:rPr>
      </w:pPr>
      <w:r w:rsidRPr="00015A89">
        <w:rPr>
          <w:b w:val="0"/>
          <w:sz w:val="24"/>
          <w:szCs w:val="24"/>
          <w:lang w:val="ru-RU"/>
        </w:rPr>
        <w:t>«КСБ. Причальные сооружения для плавательных средств подразделений охраны».</w:t>
      </w:r>
    </w:p>
    <w:p w:rsidR="003E6134" w:rsidRDefault="003E6134" w:rsidP="003E6134">
      <w:pPr>
        <w:pStyle w:val="a3"/>
        <w:tabs>
          <w:tab w:val="num" w:pos="720"/>
          <w:tab w:val="num" w:pos="927"/>
        </w:tabs>
        <w:suppressAutoHyphens/>
        <w:ind w:left="-153"/>
        <w:jc w:val="right"/>
        <w:rPr>
          <w:b w:val="0"/>
          <w:sz w:val="24"/>
          <w:szCs w:val="24"/>
          <w:lang w:val="ru-RU"/>
        </w:rPr>
      </w:pPr>
    </w:p>
    <w:p w:rsidR="003E6134" w:rsidRDefault="003E6134" w:rsidP="003E6134">
      <w:pPr>
        <w:pStyle w:val="a3"/>
        <w:tabs>
          <w:tab w:val="num" w:pos="720"/>
          <w:tab w:val="num" w:pos="927"/>
        </w:tabs>
        <w:suppressAutoHyphens/>
        <w:ind w:left="-153"/>
        <w:jc w:val="right"/>
        <w:rPr>
          <w:b w:val="0"/>
          <w:sz w:val="24"/>
          <w:szCs w:val="24"/>
          <w:lang w:val="ru-RU"/>
        </w:rPr>
      </w:pPr>
    </w:p>
    <w:tbl>
      <w:tblPr>
        <w:tblStyle w:val="af3"/>
        <w:tblW w:w="0" w:type="auto"/>
        <w:tblInd w:w="-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5755D" w:rsidTr="0085755D">
        <w:tc>
          <w:tcPr>
            <w:tcW w:w="9344" w:type="dxa"/>
            <w:gridSpan w:val="2"/>
          </w:tcPr>
          <w:p w:rsid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Визы Управления ООО «ЕвроСибЭнерго-Гидрогенерация»:</w:t>
            </w:r>
          </w:p>
        </w:tc>
      </w:tr>
      <w:tr w:rsidR="00851D3C" w:rsidTr="0085755D">
        <w:tc>
          <w:tcPr>
            <w:tcW w:w="4672" w:type="dxa"/>
          </w:tcPr>
          <w:p w:rsidR="0085755D" w:rsidRPr="0085755D" w:rsidRDefault="0085755D" w:rsidP="0085755D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 xml:space="preserve">Руководитель департамента </w:t>
            </w:r>
          </w:p>
          <w:p w:rsidR="00851D3C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по эксплуатации</w:t>
            </w:r>
          </w:p>
          <w:p w:rsid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__________</w:t>
            </w:r>
            <w:r>
              <w:rPr>
                <w:b w:val="0"/>
                <w:sz w:val="24"/>
                <w:szCs w:val="24"/>
                <w:lang w:val="ru-RU"/>
              </w:rPr>
              <w:t>___</w:t>
            </w:r>
            <w:r w:rsidRPr="0085755D">
              <w:rPr>
                <w:b w:val="0"/>
                <w:sz w:val="24"/>
                <w:szCs w:val="24"/>
              </w:rPr>
              <w:t>____Р.В. Берицкий</w:t>
            </w:r>
          </w:p>
          <w:p w:rsidR="0085755D" w:rsidRDefault="0085755D" w:rsidP="0062489E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«_____»__________202</w:t>
            </w:r>
            <w:r w:rsidR="0062489E">
              <w:rPr>
                <w:b w:val="0"/>
                <w:sz w:val="24"/>
                <w:szCs w:val="24"/>
                <w:lang w:val="ru-RU"/>
              </w:rPr>
              <w:t>2</w:t>
            </w:r>
            <w:r w:rsidRPr="0085755D">
              <w:rPr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4672" w:type="dxa"/>
          </w:tcPr>
          <w:p w:rsidR="0085755D" w:rsidRPr="0085755D" w:rsidRDefault="0085755D" w:rsidP="0085755D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Начальник ПТО</w:t>
            </w:r>
          </w:p>
          <w:p w:rsidR="0085755D" w:rsidRDefault="0085755D" w:rsidP="0085755D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62489E" w:rsidRDefault="0085755D" w:rsidP="0085755D">
            <w:pPr>
              <w:pStyle w:val="a3"/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 w:rsidRPr="0085755D">
              <w:rPr>
                <w:b w:val="0"/>
                <w:sz w:val="24"/>
                <w:szCs w:val="24"/>
              </w:rPr>
              <w:t>______________</w:t>
            </w:r>
            <w:r>
              <w:rPr>
                <w:b w:val="0"/>
                <w:sz w:val="24"/>
                <w:szCs w:val="24"/>
                <w:lang w:val="ru-RU"/>
              </w:rPr>
              <w:t>___</w:t>
            </w:r>
            <w:r w:rsidR="0062489E">
              <w:rPr>
                <w:b w:val="0"/>
                <w:sz w:val="24"/>
                <w:szCs w:val="24"/>
                <w:lang w:val="ru-RU"/>
              </w:rPr>
              <w:t>М.Ю. Щеглов</w:t>
            </w:r>
          </w:p>
          <w:p w:rsidR="00851D3C" w:rsidRDefault="0085755D" w:rsidP="0062489E">
            <w:pPr>
              <w:pStyle w:val="a3"/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«_____»__________202</w:t>
            </w:r>
            <w:r w:rsidR="0062489E">
              <w:rPr>
                <w:b w:val="0"/>
                <w:sz w:val="24"/>
                <w:szCs w:val="24"/>
                <w:lang w:val="ru-RU"/>
              </w:rPr>
              <w:t>2</w:t>
            </w:r>
            <w:r w:rsidRPr="0085755D">
              <w:rPr>
                <w:b w:val="0"/>
                <w:sz w:val="24"/>
                <w:szCs w:val="24"/>
              </w:rPr>
              <w:t xml:space="preserve"> г.</w:t>
            </w:r>
          </w:p>
        </w:tc>
      </w:tr>
      <w:tr w:rsidR="0085755D" w:rsidTr="0085755D">
        <w:tc>
          <w:tcPr>
            <w:tcW w:w="4672" w:type="dxa"/>
          </w:tcPr>
          <w:p w:rsidR="0085755D" w:rsidRDefault="0085755D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Руководитель департамента по</w:t>
            </w: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капитальному строительству</w:t>
            </w: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62489E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 w:rsidRPr="0085755D">
              <w:rPr>
                <w:b w:val="0"/>
                <w:sz w:val="24"/>
                <w:szCs w:val="24"/>
              </w:rPr>
              <w:t>_____________</w:t>
            </w:r>
            <w:r>
              <w:rPr>
                <w:b w:val="0"/>
                <w:sz w:val="24"/>
                <w:szCs w:val="24"/>
                <w:lang w:val="ru-RU"/>
              </w:rPr>
              <w:t>_</w:t>
            </w:r>
            <w:r w:rsidRPr="0085755D">
              <w:rPr>
                <w:b w:val="0"/>
                <w:sz w:val="24"/>
                <w:szCs w:val="24"/>
              </w:rPr>
              <w:t xml:space="preserve"> </w:t>
            </w:r>
            <w:r w:rsidR="0062489E">
              <w:rPr>
                <w:b w:val="0"/>
                <w:sz w:val="24"/>
                <w:szCs w:val="24"/>
                <w:lang w:val="ru-RU"/>
              </w:rPr>
              <w:t>М.Ю</w:t>
            </w:r>
            <w:r w:rsidRPr="0085755D">
              <w:rPr>
                <w:b w:val="0"/>
                <w:sz w:val="24"/>
                <w:szCs w:val="24"/>
              </w:rPr>
              <w:t xml:space="preserve">. </w:t>
            </w:r>
            <w:r w:rsidR="0062489E">
              <w:rPr>
                <w:b w:val="0"/>
                <w:sz w:val="24"/>
                <w:szCs w:val="24"/>
                <w:lang w:val="ru-RU"/>
              </w:rPr>
              <w:t>Князев</w:t>
            </w:r>
          </w:p>
          <w:p w:rsidR="0085755D" w:rsidRDefault="0085755D" w:rsidP="0062489E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«____» _______ 202</w:t>
            </w:r>
            <w:r w:rsidR="0062489E">
              <w:rPr>
                <w:b w:val="0"/>
                <w:sz w:val="24"/>
                <w:szCs w:val="24"/>
                <w:lang w:val="ru-RU"/>
              </w:rPr>
              <w:t>2</w:t>
            </w:r>
            <w:r w:rsidRPr="0085755D">
              <w:rPr>
                <w:b w:val="0"/>
                <w:sz w:val="24"/>
                <w:szCs w:val="24"/>
              </w:rPr>
              <w:t xml:space="preserve"> г.             </w:t>
            </w:r>
          </w:p>
        </w:tc>
        <w:tc>
          <w:tcPr>
            <w:tcW w:w="4672" w:type="dxa"/>
          </w:tcPr>
          <w:p w:rsidR="0085755D" w:rsidRDefault="0085755D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Начальник</w:t>
            </w:r>
            <w:r w:rsidR="003B5837">
              <w:rPr>
                <w:b w:val="0"/>
                <w:sz w:val="24"/>
                <w:szCs w:val="24"/>
                <w:lang w:val="ru-RU"/>
              </w:rPr>
              <w:t xml:space="preserve"> службы</w:t>
            </w:r>
            <w:r w:rsidRPr="0085755D">
              <w:rPr>
                <w:b w:val="0"/>
                <w:sz w:val="24"/>
                <w:szCs w:val="24"/>
              </w:rPr>
              <w:t xml:space="preserve"> зданий и сооружений </w:t>
            </w: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_</w:t>
            </w:r>
            <w:r>
              <w:rPr>
                <w:b w:val="0"/>
                <w:sz w:val="24"/>
                <w:szCs w:val="24"/>
                <w:lang w:val="ru-RU"/>
              </w:rPr>
              <w:t>_______</w:t>
            </w:r>
            <w:r w:rsidRPr="0085755D">
              <w:rPr>
                <w:b w:val="0"/>
                <w:sz w:val="24"/>
                <w:szCs w:val="24"/>
              </w:rPr>
              <w:t>__________ К.Н. Барило</w:t>
            </w:r>
          </w:p>
          <w:p w:rsid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«____» _____________ 202</w:t>
            </w:r>
            <w:r>
              <w:rPr>
                <w:b w:val="0"/>
                <w:sz w:val="24"/>
                <w:szCs w:val="24"/>
                <w:lang w:val="ru-RU"/>
              </w:rPr>
              <w:t>1</w:t>
            </w:r>
            <w:r w:rsidRPr="0085755D">
              <w:rPr>
                <w:b w:val="0"/>
                <w:sz w:val="24"/>
                <w:szCs w:val="24"/>
              </w:rPr>
              <w:t xml:space="preserve"> г.     </w:t>
            </w:r>
          </w:p>
        </w:tc>
      </w:tr>
      <w:tr w:rsidR="001F6A57" w:rsidTr="0085755D">
        <w:tc>
          <w:tcPr>
            <w:tcW w:w="4672" w:type="dxa"/>
          </w:tcPr>
          <w:p w:rsidR="001F6A57" w:rsidRDefault="001F6A57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1F6A57" w:rsidRDefault="001F6A57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Начальник управления режима и охраны</w:t>
            </w:r>
          </w:p>
          <w:p w:rsidR="001F6A57" w:rsidRDefault="001F6A57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дирекции по защите ресурсов «Сибирь»</w:t>
            </w:r>
          </w:p>
          <w:p w:rsidR="001F6A57" w:rsidRDefault="001F6A57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</w:p>
          <w:p w:rsidR="001F6A57" w:rsidRDefault="001F6A57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______________ П.А. Миронов</w:t>
            </w:r>
          </w:p>
          <w:p w:rsidR="001F6A57" w:rsidRPr="001F6A57" w:rsidRDefault="001F6A57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«____»________ 2022 г.</w:t>
            </w:r>
          </w:p>
        </w:tc>
        <w:tc>
          <w:tcPr>
            <w:tcW w:w="4672" w:type="dxa"/>
          </w:tcPr>
          <w:p w:rsidR="003B1778" w:rsidRDefault="003B1778" w:rsidP="003B1778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3B1778" w:rsidRPr="003B1778" w:rsidRDefault="003B1778" w:rsidP="003B1778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Эксперт отдела режима и охраны</w:t>
            </w:r>
            <w:r w:rsidRPr="003B1778">
              <w:rPr>
                <w:b w:val="0"/>
                <w:sz w:val="24"/>
                <w:szCs w:val="24"/>
              </w:rPr>
              <w:t xml:space="preserve"> управления режима и охраны</w:t>
            </w:r>
          </w:p>
          <w:p w:rsidR="003B1778" w:rsidRPr="003B1778" w:rsidRDefault="003B1778" w:rsidP="003B1778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3B1778" w:rsidRPr="003B1778" w:rsidRDefault="003B1778" w:rsidP="003B1778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 w:rsidRPr="003B1778">
              <w:rPr>
                <w:b w:val="0"/>
                <w:sz w:val="24"/>
                <w:szCs w:val="24"/>
              </w:rPr>
              <w:t xml:space="preserve">______________ </w:t>
            </w:r>
            <w:r>
              <w:rPr>
                <w:b w:val="0"/>
                <w:sz w:val="24"/>
                <w:szCs w:val="24"/>
                <w:lang w:val="ru-RU"/>
              </w:rPr>
              <w:t>Д.С. Степанов</w:t>
            </w:r>
          </w:p>
          <w:p w:rsidR="001F6A57" w:rsidRDefault="003B1778" w:rsidP="003B1778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3B1778">
              <w:rPr>
                <w:b w:val="0"/>
                <w:sz w:val="24"/>
                <w:szCs w:val="24"/>
              </w:rPr>
              <w:t>«____»________ 2022 г.</w:t>
            </w:r>
          </w:p>
        </w:tc>
      </w:tr>
      <w:tr w:rsidR="00501449" w:rsidTr="0085755D">
        <w:tc>
          <w:tcPr>
            <w:tcW w:w="4672" w:type="dxa"/>
          </w:tcPr>
          <w:p w:rsidR="00501449" w:rsidRDefault="00501449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501449" w:rsidRPr="00501449" w:rsidRDefault="00501449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Визы Усть-Илимской ГЭС:</w:t>
            </w:r>
          </w:p>
        </w:tc>
        <w:tc>
          <w:tcPr>
            <w:tcW w:w="4672" w:type="dxa"/>
          </w:tcPr>
          <w:p w:rsidR="00501449" w:rsidRDefault="00501449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</w:tc>
      </w:tr>
      <w:tr w:rsidR="0085755D" w:rsidTr="0085755D">
        <w:tc>
          <w:tcPr>
            <w:tcW w:w="4672" w:type="dxa"/>
          </w:tcPr>
          <w:p w:rsidR="0085755D" w:rsidRPr="0085755D" w:rsidRDefault="003F16F7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Г</w:t>
            </w:r>
            <w:r w:rsidR="0085755D" w:rsidRPr="0085755D">
              <w:rPr>
                <w:b w:val="0"/>
                <w:sz w:val="24"/>
                <w:szCs w:val="24"/>
              </w:rPr>
              <w:t>лавн</w:t>
            </w:r>
            <w:r>
              <w:rPr>
                <w:b w:val="0"/>
                <w:sz w:val="24"/>
                <w:szCs w:val="24"/>
                <w:lang w:val="ru-RU"/>
              </w:rPr>
              <w:t>ый</w:t>
            </w:r>
            <w:r w:rsidR="0085755D" w:rsidRPr="0085755D">
              <w:rPr>
                <w:b w:val="0"/>
                <w:sz w:val="24"/>
                <w:szCs w:val="24"/>
              </w:rPr>
              <w:t xml:space="preserve"> инженер </w:t>
            </w: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__________________С.В. Крапицкий</w:t>
            </w:r>
          </w:p>
          <w:p w:rsidR="0085755D" w:rsidRPr="0085755D" w:rsidRDefault="0085755D" w:rsidP="003F16F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 w:rsidRPr="0085755D">
              <w:rPr>
                <w:b w:val="0"/>
                <w:sz w:val="24"/>
                <w:szCs w:val="24"/>
              </w:rPr>
              <w:t>«____» ___________ 202</w:t>
            </w:r>
            <w:r w:rsidR="003F16F7">
              <w:rPr>
                <w:b w:val="0"/>
                <w:sz w:val="24"/>
                <w:szCs w:val="24"/>
                <w:lang w:val="ru-RU"/>
              </w:rPr>
              <w:t>2</w:t>
            </w:r>
            <w:r w:rsidRPr="0085755D">
              <w:rPr>
                <w:b w:val="0"/>
                <w:sz w:val="24"/>
                <w:szCs w:val="24"/>
              </w:rPr>
              <w:t xml:space="preserve"> г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4672" w:type="dxa"/>
          </w:tcPr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Начальник ПТО УИГЭС</w:t>
            </w: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__________________А.В. Смолькин</w:t>
            </w:r>
          </w:p>
          <w:p w:rsidR="0085755D" w:rsidRPr="0085755D" w:rsidRDefault="0085755D" w:rsidP="003F16F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 w:rsidRPr="0085755D">
              <w:rPr>
                <w:b w:val="0"/>
                <w:sz w:val="24"/>
                <w:szCs w:val="24"/>
              </w:rPr>
              <w:t>«____» ___________ 202</w:t>
            </w:r>
            <w:r w:rsidR="003F16F7">
              <w:rPr>
                <w:b w:val="0"/>
                <w:sz w:val="24"/>
                <w:szCs w:val="24"/>
                <w:lang w:val="ru-RU"/>
              </w:rPr>
              <w:t>2</w:t>
            </w:r>
            <w:r w:rsidRPr="0085755D">
              <w:rPr>
                <w:b w:val="0"/>
                <w:sz w:val="24"/>
                <w:szCs w:val="24"/>
              </w:rPr>
              <w:t xml:space="preserve"> г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85755D" w:rsidTr="0085755D">
        <w:tc>
          <w:tcPr>
            <w:tcW w:w="4672" w:type="dxa"/>
          </w:tcPr>
          <w:p w:rsidR="0085755D" w:rsidRDefault="0085755D" w:rsidP="003C22E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3F16F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672" w:type="dxa"/>
          </w:tcPr>
          <w:p w:rsid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Начальник ОКС УИГЭС</w:t>
            </w: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</w:p>
          <w:p w:rsidR="0085755D" w:rsidRPr="0085755D" w:rsidRDefault="0085755D" w:rsidP="0085755D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85755D">
              <w:rPr>
                <w:b w:val="0"/>
                <w:sz w:val="24"/>
                <w:szCs w:val="24"/>
              </w:rPr>
              <w:t>__________________ А.В. Стасенко</w:t>
            </w:r>
          </w:p>
          <w:p w:rsidR="0085755D" w:rsidRPr="0085755D" w:rsidRDefault="0085755D" w:rsidP="003F16F7">
            <w:pPr>
              <w:pStyle w:val="a3"/>
              <w:tabs>
                <w:tab w:val="num" w:pos="720"/>
                <w:tab w:val="num" w:pos="927"/>
              </w:tabs>
              <w:suppressAutoHyphens/>
              <w:jc w:val="left"/>
              <w:rPr>
                <w:b w:val="0"/>
                <w:sz w:val="24"/>
                <w:szCs w:val="24"/>
                <w:lang w:val="ru-RU"/>
              </w:rPr>
            </w:pPr>
            <w:r w:rsidRPr="0085755D">
              <w:rPr>
                <w:b w:val="0"/>
                <w:sz w:val="24"/>
                <w:szCs w:val="24"/>
              </w:rPr>
              <w:t>«____» ___________ 202</w:t>
            </w:r>
            <w:r w:rsidR="003F16F7">
              <w:rPr>
                <w:b w:val="0"/>
                <w:sz w:val="24"/>
                <w:szCs w:val="24"/>
                <w:lang w:val="ru-RU"/>
              </w:rPr>
              <w:t>2</w:t>
            </w:r>
            <w:r w:rsidRPr="0085755D">
              <w:rPr>
                <w:b w:val="0"/>
                <w:sz w:val="24"/>
                <w:szCs w:val="24"/>
              </w:rPr>
              <w:t xml:space="preserve"> г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</w:tbl>
    <w:p w:rsidR="001B04FB" w:rsidRDefault="00851D3C" w:rsidP="003C22E7">
      <w:pPr>
        <w:pStyle w:val="a3"/>
        <w:tabs>
          <w:tab w:val="num" w:pos="720"/>
          <w:tab w:val="num" w:pos="927"/>
        </w:tabs>
        <w:suppressAutoHyphens/>
        <w:ind w:left="-15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FF26A8" w:rsidRPr="00FF26A8" w:rsidRDefault="00FF26A8" w:rsidP="003C22E7">
      <w:pPr>
        <w:pStyle w:val="a3"/>
        <w:tabs>
          <w:tab w:val="num" w:pos="720"/>
          <w:tab w:val="num" w:pos="927"/>
        </w:tabs>
        <w:suppressAutoHyphens/>
        <w:ind w:left="-153"/>
        <w:jc w:val="left"/>
        <w:rPr>
          <w:b w:val="0"/>
          <w:sz w:val="24"/>
          <w:szCs w:val="24"/>
          <w:lang w:val="ru-RU"/>
        </w:rPr>
      </w:pPr>
    </w:p>
    <w:sectPr w:rsidR="00FF26A8" w:rsidRPr="00FF26A8" w:rsidSect="00B527E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2548A"/>
    <w:multiLevelType w:val="multilevel"/>
    <w:tmpl w:val="998ADDCE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i w:val="0"/>
        <w:lang w:val="ru-RU"/>
      </w:rPr>
    </w:lvl>
    <w:lvl w:ilvl="1">
      <w:start w:val="1"/>
      <w:numFmt w:val="decimal"/>
      <w:pStyle w:val="2"/>
      <w:lvlText w:val="%1.%2"/>
      <w:lvlJc w:val="left"/>
      <w:pPr>
        <w:ind w:left="3554" w:hanging="576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862" w:hanging="720"/>
      </w:pPr>
      <w:rPr>
        <w:rFonts w:hint="default"/>
        <w:i w:val="0"/>
        <w:lang w:val="ru-RU"/>
      </w:rPr>
    </w:lvl>
    <w:lvl w:ilvl="3">
      <w:start w:val="1"/>
      <w:numFmt w:val="decimal"/>
      <w:pStyle w:val="4"/>
      <w:lvlText w:val="%1.%2.%3.%4"/>
      <w:lvlJc w:val="left"/>
      <w:pPr>
        <w:ind w:left="1006" w:hanging="864"/>
      </w:pPr>
      <w:rPr>
        <w:rFonts w:hint="default"/>
        <w:i/>
      </w:r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  <w:rPr>
        <w:rFonts w:hint="default"/>
        <w:i/>
      </w:r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  <w:rPr>
        <w:rFonts w:hint="default"/>
        <w:i/>
      </w:r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  <w:rPr>
        <w:rFonts w:hint="default"/>
        <w:i/>
      </w:r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  <w:rPr>
        <w:rFonts w:hint="default"/>
        <w:i/>
      </w:r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  <w:rPr>
        <w:rFonts w:hint="default"/>
        <w:i/>
      </w:rPr>
    </w:lvl>
  </w:abstractNum>
  <w:abstractNum w:abstractNumId="1" w15:restartNumberingAfterBreak="0">
    <w:nsid w:val="582E2429"/>
    <w:multiLevelType w:val="hybridMultilevel"/>
    <w:tmpl w:val="D6309B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00A2C24"/>
    <w:multiLevelType w:val="multilevel"/>
    <w:tmpl w:val="B276C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46E7FD4"/>
    <w:multiLevelType w:val="hybridMultilevel"/>
    <w:tmpl w:val="CF269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9"/>
    </w:lvlOverride>
  </w:num>
  <w:num w:numId="3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2E7"/>
    <w:rsid w:val="00015A89"/>
    <w:rsid w:val="000171F3"/>
    <w:rsid w:val="00032683"/>
    <w:rsid w:val="00036D01"/>
    <w:rsid w:val="00043C6D"/>
    <w:rsid w:val="00044729"/>
    <w:rsid w:val="00060484"/>
    <w:rsid w:val="00071289"/>
    <w:rsid w:val="000747FE"/>
    <w:rsid w:val="00083AF2"/>
    <w:rsid w:val="00085E3D"/>
    <w:rsid w:val="000861F5"/>
    <w:rsid w:val="000920D2"/>
    <w:rsid w:val="00096037"/>
    <w:rsid w:val="000A1FED"/>
    <w:rsid w:val="000B3156"/>
    <w:rsid w:val="000B663C"/>
    <w:rsid w:val="000B6DD8"/>
    <w:rsid w:val="000B7142"/>
    <w:rsid w:val="000C2B1E"/>
    <w:rsid w:val="000C3BCF"/>
    <w:rsid w:val="000C6506"/>
    <w:rsid w:val="000D2B7E"/>
    <w:rsid w:val="000D5369"/>
    <w:rsid w:val="000E7D66"/>
    <w:rsid w:val="00115F0F"/>
    <w:rsid w:val="001521EA"/>
    <w:rsid w:val="0015387F"/>
    <w:rsid w:val="0015413C"/>
    <w:rsid w:val="00164DAF"/>
    <w:rsid w:val="00185723"/>
    <w:rsid w:val="001A5D9F"/>
    <w:rsid w:val="001B04FB"/>
    <w:rsid w:val="001D26EC"/>
    <w:rsid w:val="001E4A12"/>
    <w:rsid w:val="001F0E00"/>
    <w:rsid w:val="001F317F"/>
    <w:rsid w:val="001F6A57"/>
    <w:rsid w:val="0020780D"/>
    <w:rsid w:val="002163B0"/>
    <w:rsid w:val="0022701C"/>
    <w:rsid w:val="002274BC"/>
    <w:rsid w:val="00227704"/>
    <w:rsid w:val="00234AC8"/>
    <w:rsid w:val="00250208"/>
    <w:rsid w:val="00262095"/>
    <w:rsid w:val="00271273"/>
    <w:rsid w:val="0027603A"/>
    <w:rsid w:val="00277096"/>
    <w:rsid w:val="0027784E"/>
    <w:rsid w:val="0027798C"/>
    <w:rsid w:val="002927E4"/>
    <w:rsid w:val="002A5F80"/>
    <w:rsid w:val="002B1731"/>
    <w:rsid w:val="002C4638"/>
    <w:rsid w:val="002E21AB"/>
    <w:rsid w:val="002E2735"/>
    <w:rsid w:val="002E3F7B"/>
    <w:rsid w:val="002E6EB9"/>
    <w:rsid w:val="00304F24"/>
    <w:rsid w:val="00310E38"/>
    <w:rsid w:val="003260E7"/>
    <w:rsid w:val="003277D5"/>
    <w:rsid w:val="003359C4"/>
    <w:rsid w:val="0034523C"/>
    <w:rsid w:val="0034798B"/>
    <w:rsid w:val="003511AE"/>
    <w:rsid w:val="00351AD9"/>
    <w:rsid w:val="003668F9"/>
    <w:rsid w:val="00370038"/>
    <w:rsid w:val="00374CD5"/>
    <w:rsid w:val="0039458E"/>
    <w:rsid w:val="003A0198"/>
    <w:rsid w:val="003A46E9"/>
    <w:rsid w:val="003A5844"/>
    <w:rsid w:val="003B1778"/>
    <w:rsid w:val="003B5837"/>
    <w:rsid w:val="003C22E7"/>
    <w:rsid w:val="003C23CC"/>
    <w:rsid w:val="003E6134"/>
    <w:rsid w:val="003E6BB2"/>
    <w:rsid w:val="003F16F7"/>
    <w:rsid w:val="00403B01"/>
    <w:rsid w:val="004068E2"/>
    <w:rsid w:val="00413F4E"/>
    <w:rsid w:val="0042451B"/>
    <w:rsid w:val="00443CD1"/>
    <w:rsid w:val="0044794A"/>
    <w:rsid w:val="004715E0"/>
    <w:rsid w:val="004734BB"/>
    <w:rsid w:val="00482003"/>
    <w:rsid w:val="00492255"/>
    <w:rsid w:val="004B0A6A"/>
    <w:rsid w:val="004C2665"/>
    <w:rsid w:val="004C3B46"/>
    <w:rsid w:val="004D0D87"/>
    <w:rsid w:val="004D323E"/>
    <w:rsid w:val="004E0403"/>
    <w:rsid w:val="004E3559"/>
    <w:rsid w:val="004E6098"/>
    <w:rsid w:val="00501449"/>
    <w:rsid w:val="0051150A"/>
    <w:rsid w:val="00511841"/>
    <w:rsid w:val="005160BE"/>
    <w:rsid w:val="005203D2"/>
    <w:rsid w:val="00521386"/>
    <w:rsid w:val="00521F12"/>
    <w:rsid w:val="00522D40"/>
    <w:rsid w:val="00524DE6"/>
    <w:rsid w:val="00527C2A"/>
    <w:rsid w:val="005359F0"/>
    <w:rsid w:val="00556DD1"/>
    <w:rsid w:val="00564526"/>
    <w:rsid w:val="00565B5E"/>
    <w:rsid w:val="00575E52"/>
    <w:rsid w:val="00590D4F"/>
    <w:rsid w:val="00591BB1"/>
    <w:rsid w:val="0059299C"/>
    <w:rsid w:val="005A4A61"/>
    <w:rsid w:val="005B1C85"/>
    <w:rsid w:val="005B40CB"/>
    <w:rsid w:val="005C04BC"/>
    <w:rsid w:val="005C6F17"/>
    <w:rsid w:val="005D7A33"/>
    <w:rsid w:val="005F6598"/>
    <w:rsid w:val="00605EAF"/>
    <w:rsid w:val="00607D3F"/>
    <w:rsid w:val="006108BC"/>
    <w:rsid w:val="006117F0"/>
    <w:rsid w:val="006157F4"/>
    <w:rsid w:val="006224B1"/>
    <w:rsid w:val="0062489E"/>
    <w:rsid w:val="00631C34"/>
    <w:rsid w:val="006360CA"/>
    <w:rsid w:val="00637B80"/>
    <w:rsid w:val="00644832"/>
    <w:rsid w:val="0066135C"/>
    <w:rsid w:val="00662BDF"/>
    <w:rsid w:val="00671493"/>
    <w:rsid w:val="00673E61"/>
    <w:rsid w:val="0068004B"/>
    <w:rsid w:val="00687848"/>
    <w:rsid w:val="00691F2F"/>
    <w:rsid w:val="006946CA"/>
    <w:rsid w:val="006A0679"/>
    <w:rsid w:val="006A46B8"/>
    <w:rsid w:val="006B7762"/>
    <w:rsid w:val="006D0FCA"/>
    <w:rsid w:val="006D7602"/>
    <w:rsid w:val="00703006"/>
    <w:rsid w:val="00704903"/>
    <w:rsid w:val="007075E9"/>
    <w:rsid w:val="00721098"/>
    <w:rsid w:val="007235F9"/>
    <w:rsid w:val="0072423E"/>
    <w:rsid w:val="0074024F"/>
    <w:rsid w:val="00742357"/>
    <w:rsid w:val="00743B38"/>
    <w:rsid w:val="00743C43"/>
    <w:rsid w:val="00745794"/>
    <w:rsid w:val="00752451"/>
    <w:rsid w:val="00753A87"/>
    <w:rsid w:val="00756CC1"/>
    <w:rsid w:val="00762959"/>
    <w:rsid w:val="007650C6"/>
    <w:rsid w:val="00770035"/>
    <w:rsid w:val="007738D3"/>
    <w:rsid w:val="007764B5"/>
    <w:rsid w:val="00777D8E"/>
    <w:rsid w:val="007A2FB9"/>
    <w:rsid w:val="007A4912"/>
    <w:rsid w:val="007A72BD"/>
    <w:rsid w:val="007C04AE"/>
    <w:rsid w:val="007F28FF"/>
    <w:rsid w:val="007F34A5"/>
    <w:rsid w:val="00802219"/>
    <w:rsid w:val="00822C84"/>
    <w:rsid w:val="00823EED"/>
    <w:rsid w:val="00836FF6"/>
    <w:rsid w:val="008426F1"/>
    <w:rsid w:val="00851D3C"/>
    <w:rsid w:val="0085755D"/>
    <w:rsid w:val="00864DF7"/>
    <w:rsid w:val="0087009A"/>
    <w:rsid w:val="008A2699"/>
    <w:rsid w:val="008A5564"/>
    <w:rsid w:val="008C6E67"/>
    <w:rsid w:val="008D01A0"/>
    <w:rsid w:val="008D1FD1"/>
    <w:rsid w:val="008D2398"/>
    <w:rsid w:val="008D3651"/>
    <w:rsid w:val="008D3BC9"/>
    <w:rsid w:val="00904687"/>
    <w:rsid w:val="00913CBD"/>
    <w:rsid w:val="00925307"/>
    <w:rsid w:val="009270E6"/>
    <w:rsid w:val="00932A01"/>
    <w:rsid w:val="00952F5A"/>
    <w:rsid w:val="0096040B"/>
    <w:rsid w:val="00966C27"/>
    <w:rsid w:val="00972C48"/>
    <w:rsid w:val="009730D3"/>
    <w:rsid w:val="0097358D"/>
    <w:rsid w:val="00977558"/>
    <w:rsid w:val="0098116B"/>
    <w:rsid w:val="00983069"/>
    <w:rsid w:val="0098318A"/>
    <w:rsid w:val="00983EC8"/>
    <w:rsid w:val="00990591"/>
    <w:rsid w:val="00993128"/>
    <w:rsid w:val="0099334A"/>
    <w:rsid w:val="009A0E63"/>
    <w:rsid w:val="009A5F4D"/>
    <w:rsid w:val="009C06A6"/>
    <w:rsid w:val="009C3F49"/>
    <w:rsid w:val="009C7753"/>
    <w:rsid w:val="009D371F"/>
    <w:rsid w:val="009D539E"/>
    <w:rsid w:val="009E382D"/>
    <w:rsid w:val="009E7B3C"/>
    <w:rsid w:val="009F265B"/>
    <w:rsid w:val="009F4033"/>
    <w:rsid w:val="009F4937"/>
    <w:rsid w:val="00A51CD3"/>
    <w:rsid w:val="00A564FC"/>
    <w:rsid w:val="00A704F8"/>
    <w:rsid w:val="00A80E66"/>
    <w:rsid w:val="00AA17B8"/>
    <w:rsid w:val="00AA3713"/>
    <w:rsid w:val="00AB15E7"/>
    <w:rsid w:val="00AB323B"/>
    <w:rsid w:val="00AC3D12"/>
    <w:rsid w:val="00AC3D9A"/>
    <w:rsid w:val="00AC4DBE"/>
    <w:rsid w:val="00AD052E"/>
    <w:rsid w:val="00AD0A80"/>
    <w:rsid w:val="00AD6804"/>
    <w:rsid w:val="00AE3AEF"/>
    <w:rsid w:val="00AE4FC5"/>
    <w:rsid w:val="00AF2EC5"/>
    <w:rsid w:val="00B064A7"/>
    <w:rsid w:val="00B113AF"/>
    <w:rsid w:val="00B1317D"/>
    <w:rsid w:val="00B16DA7"/>
    <w:rsid w:val="00B20736"/>
    <w:rsid w:val="00B20A8B"/>
    <w:rsid w:val="00B255B3"/>
    <w:rsid w:val="00B318BA"/>
    <w:rsid w:val="00B3408E"/>
    <w:rsid w:val="00B504CB"/>
    <w:rsid w:val="00B527E0"/>
    <w:rsid w:val="00B541AC"/>
    <w:rsid w:val="00B73713"/>
    <w:rsid w:val="00B7539B"/>
    <w:rsid w:val="00B75DED"/>
    <w:rsid w:val="00B7615D"/>
    <w:rsid w:val="00B76EAF"/>
    <w:rsid w:val="00B82071"/>
    <w:rsid w:val="00B84A94"/>
    <w:rsid w:val="00BA2562"/>
    <w:rsid w:val="00BA6F2E"/>
    <w:rsid w:val="00BB3C97"/>
    <w:rsid w:val="00BB3F20"/>
    <w:rsid w:val="00BB6223"/>
    <w:rsid w:val="00BC2522"/>
    <w:rsid w:val="00BC5485"/>
    <w:rsid w:val="00BC60F7"/>
    <w:rsid w:val="00BC79A8"/>
    <w:rsid w:val="00BC7FA7"/>
    <w:rsid w:val="00BD68CA"/>
    <w:rsid w:val="00BE5E95"/>
    <w:rsid w:val="00BF2F27"/>
    <w:rsid w:val="00C17FA3"/>
    <w:rsid w:val="00C265E3"/>
    <w:rsid w:val="00C351AC"/>
    <w:rsid w:val="00C44EBB"/>
    <w:rsid w:val="00C5262A"/>
    <w:rsid w:val="00C52CFB"/>
    <w:rsid w:val="00C5390F"/>
    <w:rsid w:val="00C63962"/>
    <w:rsid w:val="00C671D0"/>
    <w:rsid w:val="00C72890"/>
    <w:rsid w:val="00C80641"/>
    <w:rsid w:val="00C81396"/>
    <w:rsid w:val="00CA260E"/>
    <w:rsid w:val="00CA3B7E"/>
    <w:rsid w:val="00CB3383"/>
    <w:rsid w:val="00CC3347"/>
    <w:rsid w:val="00CC6E5B"/>
    <w:rsid w:val="00CD0985"/>
    <w:rsid w:val="00CD5163"/>
    <w:rsid w:val="00CE1ABE"/>
    <w:rsid w:val="00CF0250"/>
    <w:rsid w:val="00CF407A"/>
    <w:rsid w:val="00D42912"/>
    <w:rsid w:val="00D4667A"/>
    <w:rsid w:val="00D579F5"/>
    <w:rsid w:val="00D71A2B"/>
    <w:rsid w:val="00D756B5"/>
    <w:rsid w:val="00D813BB"/>
    <w:rsid w:val="00D9423B"/>
    <w:rsid w:val="00DA3696"/>
    <w:rsid w:val="00DB6699"/>
    <w:rsid w:val="00DF289B"/>
    <w:rsid w:val="00E12FCD"/>
    <w:rsid w:val="00E176C1"/>
    <w:rsid w:val="00E233FB"/>
    <w:rsid w:val="00E4075C"/>
    <w:rsid w:val="00E55423"/>
    <w:rsid w:val="00E60D36"/>
    <w:rsid w:val="00E736B7"/>
    <w:rsid w:val="00E74977"/>
    <w:rsid w:val="00E77F29"/>
    <w:rsid w:val="00E81AE3"/>
    <w:rsid w:val="00E97B64"/>
    <w:rsid w:val="00EA1710"/>
    <w:rsid w:val="00EA7635"/>
    <w:rsid w:val="00EB288D"/>
    <w:rsid w:val="00EB7D17"/>
    <w:rsid w:val="00EC768B"/>
    <w:rsid w:val="00ED2259"/>
    <w:rsid w:val="00EF0D46"/>
    <w:rsid w:val="00EF4208"/>
    <w:rsid w:val="00EF45F0"/>
    <w:rsid w:val="00F03CCB"/>
    <w:rsid w:val="00F06FBD"/>
    <w:rsid w:val="00F10C37"/>
    <w:rsid w:val="00F14FCA"/>
    <w:rsid w:val="00F168E6"/>
    <w:rsid w:val="00F259DB"/>
    <w:rsid w:val="00F37640"/>
    <w:rsid w:val="00F47529"/>
    <w:rsid w:val="00F65575"/>
    <w:rsid w:val="00F6776D"/>
    <w:rsid w:val="00F8078D"/>
    <w:rsid w:val="00F82DA7"/>
    <w:rsid w:val="00F9122F"/>
    <w:rsid w:val="00FA7C66"/>
    <w:rsid w:val="00FB4C0B"/>
    <w:rsid w:val="00FD1411"/>
    <w:rsid w:val="00FD58A7"/>
    <w:rsid w:val="00FE0325"/>
    <w:rsid w:val="00FE1D78"/>
    <w:rsid w:val="00FE3E35"/>
    <w:rsid w:val="00FE5588"/>
    <w:rsid w:val="00FE5FDA"/>
    <w:rsid w:val="00FE6B82"/>
    <w:rsid w:val="00FF26A8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143602"/>
  <w15:chartTrackingRefBased/>
  <w15:docId w15:val="{A2950D90-F938-472F-9C31-FC3AA021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2E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C22E7"/>
    <w:pPr>
      <w:keepNext/>
      <w:numPr>
        <w:numId w:val="1"/>
      </w:numPr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3C22E7"/>
    <w:pPr>
      <w:keepNext/>
      <w:numPr>
        <w:ilvl w:val="1"/>
        <w:numId w:val="1"/>
      </w:numPr>
      <w:jc w:val="center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3C22E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3C22E7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3C22E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3C22E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3C22E7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3C22E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3C22E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C22E7"/>
    <w:pPr>
      <w:jc w:val="center"/>
    </w:pPr>
    <w:rPr>
      <w:b/>
      <w:sz w:val="28"/>
      <w:lang w:val="x-none"/>
    </w:rPr>
  </w:style>
  <w:style w:type="character" w:customStyle="1" w:styleId="a4">
    <w:name w:val="Заголовок Знак"/>
    <w:link w:val="a3"/>
    <w:rsid w:val="003C2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link w:val="1"/>
    <w:rsid w:val="003C22E7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20">
    <w:name w:val="Заголовок 2 Знак"/>
    <w:link w:val="2"/>
    <w:rsid w:val="003C22E7"/>
    <w:rPr>
      <w:rFonts w:ascii="Times New Roman" w:eastAsia="Times New Roman" w:hAnsi="Times New Roman"/>
      <w:sz w:val="24"/>
      <w:lang w:val="x-none" w:eastAsia="x-none"/>
    </w:rPr>
  </w:style>
  <w:style w:type="character" w:customStyle="1" w:styleId="30">
    <w:name w:val="Заголовок 3 Знак"/>
    <w:link w:val="3"/>
    <w:rsid w:val="003C22E7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semiHidden/>
    <w:rsid w:val="003C22E7"/>
    <w:rPr>
      <w:rFonts w:eastAsia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semiHidden/>
    <w:rsid w:val="003C22E7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semiHidden/>
    <w:rsid w:val="003C22E7"/>
    <w:rPr>
      <w:rFonts w:eastAsia="Times New Roman"/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link w:val="7"/>
    <w:semiHidden/>
    <w:rsid w:val="003C22E7"/>
    <w:rPr>
      <w:rFonts w:eastAsia="Times New Roman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semiHidden/>
    <w:rsid w:val="003C22E7"/>
    <w:rPr>
      <w:rFonts w:eastAsia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semiHidden/>
    <w:rsid w:val="003C22E7"/>
    <w:rPr>
      <w:rFonts w:ascii="Cambria" w:eastAsia="Times New Roman" w:hAnsi="Cambria"/>
      <w:sz w:val="22"/>
      <w:szCs w:val="22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3C22E7"/>
    <w:pPr>
      <w:ind w:left="720"/>
      <w:contextualSpacing/>
    </w:pPr>
  </w:style>
  <w:style w:type="paragraph" w:styleId="a7">
    <w:name w:val="Block Text"/>
    <w:basedOn w:val="a"/>
    <w:rsid w:val="00071289"/>
    <w:pPr>
      <w:ind w:left="426" w:right="142"/>
    </w:pPr>
    <w:rPr>
      <w:i/>
      <w:sz w:val="24"/>
      <w:lang w:val="en-US"/>
    </w:rPr>
  </w:style>
  <w:style w:type="paragraph" w:styleId="a8">
    <w:name w:val="No Spacing"/>
    <w:uiPriority w:val="1"/>
    <w:qFormat/>
    <w:rsid w:val="00071289"/>
    <w:rPr>
      <w:rFonts w:ascii="Times New Roman" w:hAnsi="Times New Roman"/>
      <w:sz w:val="24"/>
      <w:szCs w:val="22"/>
      <w:lang w:eastAsia="en-US"/>
    </w:rPr>
  </w:style>
  <w:style w:type="paragraph" w:styleId="31">
    <w:name w:val="Body Text 3"/>
    <w:basedOn w:val="a"/>
    <w:link w:val="32"/>
    <w:rsid w:val="00071289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rsid w:val="000712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408E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B3408E"/>
    <w:rPr>
      <w:rFonts w:ascii="Tahoma" w:eastAsia="Times New Roman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756CC1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uiPriority w:val="99"/>
    <w:semiHidden/>
    <w:rsid w:val="00756CC1"/>
    <w:rPr>
      <w:rFonts w:ascii="Times New Roman" w:eastAsia="Times New Roman" w:hAnsi="Times New Roman"/>
    </w:rPr>
  </w:style>
  <w:style w:type="character" w:styleId="ad">
    <w:name w:val="annotation reference"/>
    <w:uiPriority w:val="99"/>
    <w:semiHidden/>
    <w:unhideWhenUsed/>
    <w:rsid w:val="006D0FC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D0FCA"/>
    <w:rPr>
      <w:lang w:val="x-none" w:eastAsia="x-none"/>
    </w:rPr>
  </w:style>
  <w:style w:type="character" w:customStyle="1" w:styleId="af">
    <w:name w:val="Текст примечания Знак"/>
    <w:link w:val="ae"/>
    <w:uiPriority w:val="99"/>
    <w:semiHidden/>
    <w:rsid w:val="006D0FCA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D0FCA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6D0FCA"/>
    <w:rPr>
      <w:rFonts w:ascii="Times New Roman" w:eastAsia="Times New Roman" w:hAnsi="Times New Roman"/>
      <w:b/>
      <w:bCs/>
    </w:rPr>
  </w:style>
  <w:style w:type="paragraph" w:styleId="21">
    <w:name w:val="Body Text Indent 2"/>
    <w:basedOn w:val="a"/>
    <w:link w:val="22"/>
    <w:uiPriority w:val="99"/>
    <w:unhideWhenUsed/>
    <w:rsid w:val="00B318BA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B318BA"/>
    <w:rPr>
      <w:rFonts w:ascii="Times New Roman" w:eastAsia="Times New Roman" w:hAnsi="Times New Roman"/>
    </w:rPr>
  </w:style>
  <w:style w:type="paragraph" w:styleId="af2">
    <w:name w:val="Revision"/>
    <w:hidden/>
    <w:uiPriority w:val="99"/>
    <w:semiHidden/>
    <w:rsid w:val="00FE1D78"/>
    <w:rPr>
      <w:rFonts w:ascii="Times New Roman" w:eastAsia="Times New Roman" w:hAnsi="Times New Roman"/>
    </w:rPr>
  </w:style>
  <w:style w:type="table" w:styleId="af3">
    <w:name w:val="Table Grid"/>
    <w:basedOn w:val="a1"/>
    <w:uiPriority w:val="59"/>
    <w:rsid w:val="0022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15E0"/>
  </w:style>
  <w:style w:type="character" w:customStyle="1" w:styleId="FontStyle33">
    <w:name w:val="Font Style33"/>
    <w:uiPriority w:val="99"/>
    <w:rsid w:val="00770035"/>
    <w:rPr>
      <w:rFonts w:ascii="Times New Roman" w:hAnsi="Times New Roman" w:cs="Times New Roman"/>
      <w:sz w:val="22"/>
      <w:szCs w:val="22"/>
    </w:rPr>
  </w:style>
  <w:style w:type="character" w:styleId="af4">
    <w:name w:val="Subtle Reference"/>
    <w:uiPriority w:val="31"/>
    <w:qFormat/>
    <w:rsid w:val="00CD5163"/>
    <w:rPr>
      <w:smallCaps/>
      <w:color w:val="5A5A5A"/>
    </w:rPr>
  </w:style>
  <w:style w:type="paragraph" w:customStyle="1" w:styleId="Style1">
    <w:name w:val="Style1"/>
    <w:basedOn w:val="a"/>
    <w:uiPriority w:val="99"/>
    <w:rsid w:val="0085755D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  <w:sz w:val="24"/>
      <w:szCs w:val="24"/>
    </w:rPr>
  </w:style>
  <w:style w:type="paragraph" w:customStyle="1" w:styleId="11">
    <w:name w:val="Название1"/>
    <w:basedOn w:val="a"/>
    <w:link w:val="af5"/>
    <w:qFormat/>
    <w:rsid w:val="00983069"/>
    <w:pPr>
      <w:jc w:val="center"/>
    </w:pPr>
    <w:rPr>
      <w:b/>
      <w:sz w:val="28"/>
      <w:lang w:val="x-none"/>
    </w:rPr>
  </w:style>
  <w:style w:type="character" w:customStyle="1" w:styleId="af5">
    <w:name w:val="Название Знак"/>
    <w:link w:val="11"/>
    <w:rsid w:val="00983069"/>
    <w:rPr>
      <w:rFonts w:ascii="Times New Roman" w:eastAsia="Times New Roman" w:hAnsi="Times New Roman"/>
      <w:b/>
      <w:sz w:val="28"/>
      <w:lang w:val="x-none"/>
    </w:rPr>
  </w:style>
  <w:style w:type="character" w:customStyle="1" w:styleId="a6">
    <w:name w:val="Абзац списка Знак"/>
    <w:basedOn w:val="a0"/>
    <w:link w:val="a5"/>
    <w:uiPriority w:val="34"/>
    <w:locked/>
    <w:rsid w:val="00D42912"/>
    <w:rPr>
      <w:rFonts w:ascii="Times New Roman" w:eastAsia="Times New Roman" w:hAnsi="Times New Roman"/>
    </w:rPr>
  </w:style>
  <w:style w:type="paragraph" w:styleId="af6">
    <w:name w:val="header"/>
    <w:basedOn w:val="a"/>
    <w:link w:val="af7"/>
    <w:unhideWhenUsed/>
    <w:rsid w:val="00C639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rsid w:val="00C639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2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1682">
          <w:marLeft w:val="0"/>
          <w:marRight w:val="0"/>
          <w:marTop w:val="86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E45E5-7D16-4F44-B5D2-6FA0DEDC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2162</Words>
  <Characters>12324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pushechnikov_dn</dc:creator>
  <cp:keywords/>
  <cp:lastModifiedBy>Tatarintseva Nadezhda</cp:lastModifiedBy>
  <cp:revision>4</cp:revision>
  <cp:lastPrinted>2022-03-03T02:59:00Z</cp:lastPrinted>
  <dcterms:created xsi:type="dcterms:W3CDTF">2022-08-15T06:55:00Z</dcterms:created>
  <dcterms:modified xsi:type="dcterms:W3CDTF">2022-09-09T02:55:00Z</dcterms:modified>
</cp:coreProperties>
</file>